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B18" w:rsidRPr="009D6018" w:rsidRDefault="00B84B18" w:rsidP="00B84B18">
      <w:pPr>
        <w:tabs>
          <w:tab w:val="left" w:pos="4500"/>
        </w:tabs>
        <w:rPr>
          <w:sz w:val="24"/>
          <w:szCs w:val="24"/>
        </w:rPr>
      </w:pPr>
      <w:r w:rsidRPr="009D6018">
        <w:rPr>
          <w:noProof/>
          <w:sz w:val="24"/>
          <w:szCs w:val="24"/>
        </w:rPr>
        <w:drawing>
          <wp:anchor distT="0" distB="0" distL="114300" distR="114300" simplePos="0" relativeHeight="251659264" behindDoc="0" locked="0" layoutInCell="1" allowOverlap="1" wp14:anchorId="1D46B9AC" wp14:editId="3D4DAB81">
            <wp:simplePos x="0" y="0"/>
            <wp:positionH relativeFrom="column">
              <wp:posOffset>2743200</wp:posOffset>
            </wp:positionH>
            <wp:positionV relativeFrom="paragraph">
              <wp:posOffset>-457200</wp:posOffset>
            </wp:positionV>
            <wp:extent cx="457200" cy="568960"/>
            <wp:effectExtent l="19050" t="0" r="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5" cstate="print"/>
                    <a:srcRect/>
                    <a:stretch>
                      <a:fillRect/>
                    </a:stretch>
                  </pic:blipFill>
                  <pic:spPr bwMode="auto">
                    <a:xfrm>
                      <a:off x="0" y="0"/>
                      <a:ext cx="457200" cy="568960"/>
                    </a:xfrm>
                    <a:prstGeom prst="rect">
                      <a:avLst/>
                    </a:prstGeom>
                    <a:noFill/>
                  </pic:spPr>
                </pic:pic>
              </a:graphicData>
            </a:graphic>
          </wp:anchor>
        </w:drawing>
      </w:r>
    </w:p>
    <w:p w:rsidR="00B84B18" w:rsidRPr="009D6018" w:rsidRDefault="00B84B18" w:rsidP="00B84B18">
      <w:pPr>
        <w:rPr>
          <w:sz w:val="24"/>
          <w:szCs w:val="24"/>
        </w:rPr>
      </w:pPr>
    </w:p>
    <w:p w:rsidR="00B84B18" w:rsidRPr="009D6018" w:rsidRDefault="00B84B18" w:rsidP="00985177">
      <w:pPr>
        <w:pStyle w:val="a3"/>
        <w:jc w:val="right"/>
        <w:rPr>
          <w:sz w:val="24"/>
          <w:szCs w:val="24"/>
        </w:rPr>
      </w:pPr>
      <w:r w:rsidRPr="009D6018">
        <w:rPr>
          <w:sz w:val="24"/>
          <w:szCs w:val="24"/>
        </w:rPr>
        <w:t>ПРОЕКТ</w:t>
      </w:r>
    </w:p>
    <w:p w:rsidR="00B84B18" w:rsidRPr="009D6018" w:rsidRDefault="00B84B18" w:rsidP="00B84B18">
      <w:pPr>
        <w:pStyle w:val="a3"/>
        <w:rPr>
          <w:sz w:val="24"/>
          <w:szCs w:val="24"/>
        </w:rPr>
      </w:pPr>
    </w:p>
    <w:p w:rsidR="00B84B18" w:rsidRPr="009D6018" w:rsidRDefault="00B84B18" w:rsidP="00B84B18">
      <w:pPr>
        <w:pStyle w:val="a3"/>
        <w:rPr>
          <w:sz w:val="24"/>
          <w:szCs w:val="24"/>
        </w:rPr>
      </w:pPr>
      <w:r w:rsidRPr="009D6018">
        <w:rPr>
          <w:sz w:val="24"/>
          <w:szCs w:val="24"/>
        </w:rPr>
        <w:t>КИРОВО-</w:t>
      </w:r>
      <w:proofErr w:type="gramStart"/>
      <w:r w:rsidRPr="009D6018">
        <w:rPr>
          <w:sz w:val="24"/>
          <w:szCs w:val="24"/>
        </w:rPr>
        <w:t>ЧЕПЕЦКАЯ  ГОРОДСКАЯ</w:t>
      </w:r>
      <w:proofErr w:type="gramEnd"/>
      <w:r w:rsidRPr="009D6018">
        <w:rPr>
          <w:sz w:val="24"/>
          <w:szCs w:val="24"/>
        </w:rPr>
        <w:t xml:space="preserve">  ДУМА</w:t>
      </w:r>
    </w:p>
    <w:p w:rsidR="00B84B18" w:rsidRPr="009D6018" w:rsidRDefault="00B84B18" w:rsidP="00B84B18">
      <w:pPr>
        <w:pStyle w:val="a3"/>
        <w:rPr>
          <w:sz w:val="24"/>
          <w:szCs w:val="24"/>
        </w:rPr>
      </w:pPr>
      <w:proofErr w:type="gramStart"/>
      <w:r w:rsidRPr="009D6018">
        <w:rPr>
          <w:sz w:val="24"/>
          <w:szCs w:val="24"/>
        </w:rPr>
        <w:t>ПЯТОГО  СОЗЫВА</w:t>
      </w:r>
      <w:proofErr w:type="gramEnd"/>
      <w:r w:rsidRPr="009D6018">
        <w:rPr>
          <w:sz w:val="24"/>
          <w:szCs w:val="24"/>
        </w:rPr>
        <w:t xml:space="preserve"> </w:t>
      </w:r>
    </w:p>
    <w:p w:rsidR="00B84B18" w:rsidRPr="009D6018" w:rsidRDefault="00B84B18" w:rsidP="00B84B18">
      <w:pPr>
        <w:pStyle w:val="a3"/>
        <w:rPr>
          <w:sz w:val="24"/>
          <w:szCs w:val="24"/>
        </w:rPr>
      </w:pPr>
    </w:p>
    <w:p w:rsidR="00B84B18" w:rsidRPr="009D6018" w:rsidRDefault="00B84B18" w:rsidP="00B84B18">
      <w:pPr>
        <w:jc w:val="center"/>
        <w:rPr>
          <w:rFonts w:ascii="Times New Roman" w:hAnsi="Times New Roman" w:cs="Times New Roman"/>
          <w:b/>
          <w:sz w:val="24"/>
          <w:szCs w:val="24"/>
        </w:rPr>
      </w:pPr>
      <w:bookmarkStart w:id="0" w:name="_GoBack"/>
      <w:bookmarkEnd w:id="0"/>
      <w:r w:rsidRPr="009D6018">
        <w:rPr>
          <w:rFonts w:ascii="Times New Roman" w:hAnsi="Times New Roman" w:cs="Times New Roman"/>
          <w:b/>
          <w:sz w:val="24"/>
          <w:szCs w:val="24"/>
        </w:rPr>
        <w:t>РЕШЕНИЕ</w:t>
      </w:r>
    </w:p>
    <w:tbl>
      <w:tblPr>
        <w:tblW w:w="0" w:type="auto"/>
        <w:tblLook w:val="01E0" w:firstRow="1" w:lastRow="1" w:firstColumn="1" w:lastColumn="1" w:noHBand="0" w:noVBand="0"/>
      </w:tblPr>
      <w:tblGrid>
        <w:gridCol w:w="4692"/>
        <w:gridCol w:w="4663"/>
      </w:tblGrid>
      <w:tr w:rsidR="00B84B18" w:rsidRPr="009D6018" w:rsidTr="00EB796C">
        <w:tc>
          <w:tcPr>
            <w:tcW w:w="4793" w:type="dxa"/>
            <w:hideMark/>
          </w:tcPr>
          <w:p w:rsidR="00B84B18" w:rsidRPr="009D6018" w:rsidRDefault="00B84B18" w:rsidP="00EB796C">
            <w:pPr>
              <w:tabs>
                <w:tab w:val="left" w:pos="1665"/>
              </w:tabs>
              <w:rPr>
                <w:rFonts w:ascii="Times New Roman" w:hAnsi="Times New Roman" w:cs="Times New Roman"/>
                <w:sz w:val="24"/>
                <w:szCs w:val="24"/>
              </w:rPr>
            </w:pPr>
            <w:r w:rsidRPr="009D6018">
              <w:rPr>
                <w:rFonts w:ascii="Times New Roman" w:hAnsi="Times New Roman" w:cs="Times New Roman"/>
                <w:sz w:val="24"/>
                <w:szCs w:val="24"/>
              </w:rPr>
              <w:t>от_______________</w:t>
            </w:r>
          </w:p>
        </w:tc>
        <w:tc>
          <w:tcPr>
            <w:tcW w:w="4778" w:type="dxa"/>
            <w:hideMark/>
          </w:tcPr>
          <w:p w:rsidR="00B84B18" w:rsidRPr="009D6018" w:rsidRDefault="00B84B18" w:rsidP="00EB796C">
            <w:pPr>
              <w:tabs>
                <w:tab w:val="left" w:pos="2993"/>
              </w:tabs>
              <w:rPr>
                <w:rFonts w:ascii="Times New Roman" w:hAnsi="Times New Roman" w:cs="Times New Roman"/>
                <w:sz w:val="24"/>
                <w:szCs w:val="24"/>
              </w:rPr>
            </w:pPr>
            <w:r w:rsidRPr="009D6018">
              <w:rPr>
                <w:rFonts w:ascii="Times New Roman" w:hAnsi="Times New Roman" w:cs="Times New Roman"/>
                <w:sz w:val="24"/>
                <w:szCs w:val="24"/>
              </w:rPr>
              <w:t xml:space="preserve">                                  №____________</w:t>
            </w:r>
          </w:p>
        </w:tc>
      </w:tr>
    </w:tbl>
    <w:p w:rsidR="00B84B18" w:rsidRPr="009D6018" w:rsidRDefault="00B84B18" w:rsidP="00B84B18">
      <w:pPr>
        <w:jc w:val="center"/>
        <w:rPr>
          <w:rFonts w:ascii="Times New Roman" w:hAnsi="Times New Roman" w:cs="Times New Roman"/>
          <w:sz w:val="24"/>
          <w:szCs w:val="24"/>
        </w:rPr>
      </w:pPr>
      <w:r w:rsidRPr="009D6018">
        <w:rPr>
          <w:rFonts w:ascii="Times New Roman" w:hAnsi="Times New Roman" w:cs="Times New Roman"/>
          <w:sz w:val="24"/>
          <w:szCs w:val="24"/>
        </w:rPr>
        <w:t>г. Кирово-Чепецк</w:t>
      </w:r>
    </w:p>
    <w:p w:rsidR="00B84B18" w:rsidRPr="009D6018" w:rsidRDefault="00B84B18" w:rsidP="00985177">
      <w:pPr>
        <w:pStyle w:val="ConsPlusTitle"/>
        <w:widowControl/>
        <w:ind w:firstLine="567"/>
        <w:jc w:val="center"/>
      </w:pPr>
      <w:r w:rsidRPr="009D6018">
        <w:t xml:space="preserve">О внесении и утверждении изменений в Программу комплексного развития </w:t>
      </w:r>
      <w:r w:rsidR="00CD4DB6" w:rsidRPr="009D6018">
        <w:t>коммунальной</w:t>
      </w:r>
      <w:r w:rsidRPr="009D6018">
        <w:t xml:space="preserve"> инфраструктуры муниципального образования «Город Кирово-Чепецк» Кировской области на период до 2030 года</w:t>
      </w:r>
    </w:p>
    <w:p w:rsidR="00B84B18" w:rsidRPr="009D6018" w:rsidRDefault="00B84B18" w:rsidP="00B84B18">
      <w:pPr>
        <w:spacing w:line="360" w:lineRule="auto"/>
        <w:ind w:firstLine="720"/>
        <w:jc w:val="both"/>
        <w:rPr>
          <w:rFonts w:ascii="Times New Roman" w:hAnsi="Times New Roman" w:cs="Times New Roman"/>
          <w:sz w:val="24"/>
          <w:szCs w:val="24"/>
        </w:rPr>
      </w:pPr>
    </w:p>
    <w:p w:rsidR="00B84B18" w:rsidRPr="009D6018" w:rsidRDefault="00B84B18" w:rsidP="00985177">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В соответствии с Федеральным законом от 06.10.2003 №131-ФЗ «Об общих принципах организации местного самоуправления в Российской Федерации», Градостроительным кодексом Российской Федерации, </w:t>
      </w:r>
      <w:r w:rsidR="00CD4DB6" w:rsidRPr="009D6018">
        <w:rPr>
          <w:rFonts w:ascii="Times New Roman" w:hAnsi="Times New Roman" w:cs="Times New Roman"/>
          <w:sz w:val="24"/>
          <w:szCs w:val="24"/>
        </w:rPr>
        <w:t>постановлением  Правительства  Российской Федерации от 14.06.2013 №502 «Об утверждении требований к программам комплексного развития систем коммунальной инфраструктуры</w:t>
      </w:r>
      <w:r w:rsidR="00343404" w:rsidRPr="009D6018">
        <w:rPr>
          <w:rFonts w:ascii="Times New Roman" w:hAnsi="Times New Roman" w:cs="Times New Roman"/>
          <w:sz w:val="24"/>
          <w:szCs w:val="24"/>
        </w:rPr>
        <w:t xml:space="preserve"> поселений, городских округов»,</w:t>
      </w:r>
      <w:r w:rsidR="00985177" w:rsidRPr="009D6018">
        <w:rPr>
          <w:rFonts w:ascii="Times New Roman" w:hAnsi="Times New Roman" w:cs="Times New Roman"/>
          <w:sz w:val="24"/>
          <w:szCs w:val="24"/>
        </w:rPr>
        <w:t xml:space="preserve"> учитывая приказ Госстроя от 01.10.2013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r w:rsidRPr="009D6018">
        <w:rPr>
          <w:rFonts w:ascii="Times New Roman" w:hAnsi="Times New Roman" w:cs="Times New Roman"/>
          <w:sz w:val="24"/>
          <w:szCs w:val="24"/>
        </w:rPr>
        <w:t>, Кирово-Чепецкая городская Дума РЕШИЛА:</w:t>
      </w:r>
    </w:p>
    <w:p w:rsidR="00B84B18" w:rsidRPr="009D6018" w:rsidRDefault="00B84B18" w:rsidP="00B84B1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1. Внести и утвердить в П</w:t>
      </w:r>
      <w:r w:rsidR="00CD4DB6" w:rsidRPr="009D6018">
        <w:rPr>
          <w:rFonts w:ascii="Times New Roman" w:hAnsi="Times New Roman" w:cs="Times New Roman"/>
          <w:sz w:val="24"/>
          <w:szCs w:val="24"/>
        </w:rPr>
        <w:t xml:space="preserve">рограмму комплексного развития коммунальной </w:t>
      </w:r>
      <w:r w:rsidRPr="009D6018">
        <w:rPr>
          <w:rFonts w:ascii="Times New Roman" w:hAnsi="Times New Roman" w:cs="Times New Roman"/>
          <w:sz w:val="24"/>
          <w:szCs w:val="24"/>
        </w:rPr>
        <w:t>инфраструктуры муниципального образования «Город Кирово-Чепецк» Кировской области на период до 2030 года, утвержденную решением Кирово-Чепецкой городской Думы от 21.12.2016 № 5/2</w:t>
      </w:r>
      <w:r w:rsidR="00CD4DB6" w:rsidRPr="009D6018">
        <w:rPr>
          <w:rFonts w:ascii="Times New Roman" w:hAnsi="Times New Roman" w:cs="Times New Roman"/>
          <w:sz w:val="24"/>
          <w:szCs w:val="24"/>
        </w:rPr>
        <w:t>2</w:t>
      </w:r>
      <w:r w:rsidR="0059224D" w:rsidRPr="009D6018">
        <w:rPr>
          <w:rFonts w:ascii="Times New Roman" w:hAnsi="Times New Roman" w:cs="Times New Roman"/>
          <w:sz w:val="24"/>
          <w:szCs w:val="24"/>
        </w:rPr>
        <w:t xml:space="preserve"> (с изменениями, внесенными и утвержденными р</w:t>
      </w:r>
      <w:r w:rsidR="00FB6F78" w:rsidRPr="009D6018">
        <w:rPr>
          <w:rFonts w:ascii="Times New Roman" w:hAnsi="Times New Roman" w:cs="Times New Roman"/>
          <w:sz w:val="24"/>
          <w:szCs w:val="24"/>
        </w:rPr>
        <w:t>ешени</w:t>
      </w:r>
      <w:r w:rsidR="0059224D" w:rsidRPr="009D6018">
        <w:rPr>
          <w:rFonts w:ascii="Times New Roman" w:hAnsi="Times New Roman" w:cs="Times New Roman"/>
          <w:sz w:val="24"/>
          <w:szCs w:val="24"/>
        </w:rPr>
        <w:t>ем Кирово-Чепецкой городской Думы</w:t>
      </w:r>
      <w:r w:rsidR="00FB6F78" w:rsidRPr="009D6018">
        <w:rPr>
          <w:rFonts w:ascii="Times New Roman" w:hAnsi="Times New Roman" w:cs="Times New Roman"/>
          <w:sz w:val="24"/>
          <w:szCs w:val="24"/>
        </w:rPr>
        <w:t xml:space="preserve"> от 30.08.2017</w:t>
      </w:r>
      <w:r w:rsidRPr="009D6018">
        <w:rPr>
          <w:rFonts w:ascii="Times New Roman" w:hAnsi="Times New Roman" w:cs="Times New Roman"/>
          <w:sz w:val="24"/>
          <w:szCs w:val="24"/>
        </w:rPr>
        <w:t xml:space="preserve"> </w:t>
      </w:r>
      <w:r w:rsidR="00FB6F78" w:rsidRPr="009D6018">
        <w:rPr>
          <w:rFonts w:ascii="Times New Roman" w:hAnsi="Times New Roman" w:cs="Times New Roman"/>
          <w:sz w:val="24"/>
          <w:szCs w:val="24"/>
        </w:rPr>
        <w:t>№9/61</w:t>
      </w:r>
      <w:r w:rsidR="0059224D" w:rsidRPr="009D6018">
        <w:rPr>
          <w:rFonts w:ascii="Times New Roman" w:hAnsi="Times New Roman" w:cs="Times New Roman"/>
          <w:sz w:val="24"/>
          <w:szCs w:val="24"/>
        </w:rPr>
        <w:t>)</w:t>
      </w:r>
      <w:r w:rsidR="00FB6F78" w:rsidRPr="009D6018">
        <w:rPr>
          <w:rFonts w:ascii="Times New Roman" w:hAnsi="Times New Roman" w:cs="Times New Roman"/>
          <w:sz w:val="24"/>
          <w:szCs w:val="24"/>
        </w:rPr>
        <w:t xml:space="preserve"> </w:t>
      </w:r>
      <w:r w:rsidRPr="009D6018">
        <w:rPr>
          <w:rFonts w:ascii="Times New Roman" w:hAnsi="Times New Roman" w:cs="Times New Roman"/>
          <w:sz w:val="24"/>
          <w:szCs w:val="24"/>
        </w:rPr>
        <w:t>(далее - Программа), следующие изменения:</w:t>
      </w:r>
    </w:p>
    <w:p w:rsidR="006774D2" w:rsidRPr="009D6018" w:rsidRDefault="00B84B18" w:rsidP="006774D2">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 </w:t>
      </w:r>
      <w:r w:rsidR="006774D2" w:rsidRPr="009D6018">
        <w:rPr>
          <w:rFonts w:ascii="Times New Roman" w:hAnsi="Times New Roman" w:cs="Times New Roman"/>
          <w:sz w:val="24"/>
          <w:szCs w:val="24"/>
        </w:rPr>
        <w:t>Пункт 2.1.7 раздела 2 книги 1 Программы изложить в следующей редакции:</w:t>
      </w:r>
    </w:p>
    <w:p w:rsidR="006774D2" w:rsidRPr="009D6018" w:rsidRDefault="006774D2" w:rsidP="006774D2">
      <w:pPr>
        <w:spacing w:after="0" w:line="360" w:lineRule="auto"/>
        <w:ind w:firstLine="709"/>
        <w:jc w:val="both"/>
        <w:rPr>
          <w:rFonts w:ascii="Times New Roman" w:hAnsi="Times New Roman" w:cs="Times New Roman"/>
          <w:sz w:val="24"/>
          <w:szCs w:val="24"/>
          <w:u w:val="single"/>
        </w:rPr>
      </w:pPr>
      <w:r w:rsidRPr="009D6018">
        <w:rPr>
          <w:rFonts w:ascii="Times New Roman" w:hAnsi="Times New Roman" w:cs="Times New Roman"/>
          <w:sz w:val="24"/>
          <w:szCs w:val="24"/>
        </w:rPr>
        <w:t>«</w:t>
      </w:r>
      <w:r w:rsidRPr="009D6018">
        <w:rPr>
          <w:rFonts w:ascii="Times New Roman" w:hAnsi="Times New Roman" w:cs="Times New Roman"/>
          <w:sz w:val="24"/>
          <w:szCs w:val="24"/>
          <w:u w:val="single"/>
        </w:rPr>
        <w:t>2.1.7.</w:t>
      </w:r>
      <w:r w:rsidR="00021072" w:rsidRPr="009D6018">
        <w:rPr>
          <w:rFonts w:ascii="Times New Roman" w:hAnsi="Times New Roman" w:cs="Times New Roman"/>
          <w:sz w:val="24"/>
          <w:szCs w:val="24"/>
          <w:u w:val="single"/>
        </w:rPr>
        <w:t xml:space="preserve"> </w:t>
      </w:r>
      <w:proofErr w:type="gramStart"/>
      <w:r w:rsidRPr="009D6018">
        <w:rPr>
          <w:rFonts w:ascii="Times New Roman" w:hAnsi="Times New Roman" w:cs="Times New Roman"/>
          <w:sz w:val="24"/>
          <w:szCs w:val="24"/>
          <w:u w:val="single"/>
        </w:rPr>
        <w:t>Надежность  работы</w:t>
      </w:r>
      <w:proofErr w:type="gramEnd"/>
      <w:r w:rsidRPr="009D6018">
        <w:rPr>
          <w:rFonts w:ascii="Times New Roman" w:hAnsi="Times New Roman" w:cs="Times New Roman"/>
          <w:sz w:val="24"/>
          <w:szCs w:val="24"/>
          <w:u w:val="single"/>
        </w:rPr>
        <w:t xml:space="preserve">  системы  электроснабжения.</w:t>
      </w:r>
    </w:p>
    <w:p w:rsidR="006774D2" w:rsidRPr="009D6018" w:rsidRDefault="006774D2" w:rsidP="006774D2">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ОАО «ТГК-5» </w:t>
      </w:r>
      <w:proofErr w:type="gramStart"/>
      <w:r w:rsidRPr="009D6018">
        <w:rPr>
          <w:rFonts w:ascii="Times New Roman" w:hAnsi="Times New Roman" w:cs="Times New Roman"/>
          <w:sz w:val="24"/>
          <w:szCs w:val="24"/>
        </w:rPr>
        <w:t>в  2013</w:t>
      </w:r>
      <w:proofErr w:type="gramEnd"/>
      <w:r w:rsidRPr="009D6018">
        <w:rPr>
          <w:rFonts w:ascii="Times New Roman" w:hAnsi="Times New Roman" w:cs="Times New Roman"/>
          <w:sz w:val="24"/>
          <w:szCs w:val="24"/>
        </w:rPr>
        <w:t xml:space="preserve">  году  завершено  строительство  новой  линии 110 </w:t>
      </w:r>
      <w:proofErr w:type="spellStart"/>
      <w:r w:rsidRPr="009D6018">
        <w:rPr>
          <w:rFonts w:ascii="Times New Roman" w:hAnsi="Times New Roman" w:cs="Times New Roman"/>
          <w:sz w:val="24"/>
          <w:szCs w:val="24"/>
        </w:rPr>
        <w:t>кВ</w:t>
      </w:r>
      <w:proofErr w:type="spellEnd"/>
      <w:r w:rsidRPr="009D6018">
        <w:rPr>
          <w:rFonts w:ascii="Times New Roman" w:hAnsi="Times New Roman" w:cs="Times New Roman"/>
          <w:sz w:val="24"/>
          <w:szCs w:val="24"/>
        </w:rPr>
        <w:t xml:space="preserve">, образующей  новую  схему  выдачи  мощности  Кировской  ТЭЦ-3  с  увеличением  пропускной  способности  и  количества  связей  станции  с  энергосистемой  в  связи  с  планируемым  значительным  ростом  ее генерации. </w:t>
      </w:r>
    </w:p>
    <w:p w:rsidR="006774D2" w:rsidRPr="009D6018" w:rsidRDefault="006774D2" w:rsidP="006774D2">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lastRenderedPageBreak/>
        <w:t xml:space="preserve">В   июле   </w:t>
      </w:r>
      <w:proofErr w:type="gramStart"/>
      <w:r w:rsidRPr="009D6018">
        <w:rPr>
          <w:rFonts w:ascii="Times New Roman" w:hAnsi="Times New Roman" w:cs="Times New Roman"/>
          <w:sz w:val="24"/>
          <w:szCs w:val="24"/>
        </w:rPr>
        <w:t>2014  года</w:t>
      </w:r>
      <w:proofErr w:type="gramEnd"/>
      <w:r w:rsidRPr="009D6018">
        <w:rPr>
          <w:rFonts w:ascii="Times New Roman" w:hAnsi="Times New Roman" w:cs="Times New Roman"/>
          <w:sz w:val="24"/>
          <w:szCs w:val="24"/>
        </w:rPr>
        <w:t xml:space="preserve">  реализован  проект  по  реконструкции  Кировской  ТЭЦ-3: введена  в  эксплуатацию  парогазовая  установка (ПГУ)  в  рамках  реализации  ЗАО «КЭС-Холдинг»  проекта  «Реконструкция  Кировской  ТЭЦ-3  с  применением ПГУ», предусматривающая  строительство  на  территории   действующей  станции  комплексного блока ПГУ  электрической  мощностью 236 МВт.  </w:t>
      </w:r>
      <w:proofErr w:type="gramStart"/>
      <w:r w:rsidRPr="009D6018">
        <w:rPr>
          <w:rFonts w:ascii="Times New Roman" w:hAnsi="Times New Roman" w:cs="Times New Roman"/>
          <w:sz w:val="24"/>
          <w:szCs w:val="24"/>
        </w:rPr>
        <w:t>В  состав</w:t>
      </w:r>
      <w:proofErr w:type="gramEnd"/>
      <w:r w:rsidRPr="009D6018">
        <w:rPr>
          <w:rFonts w:ascii="Times New Roman" w:hAnsi="Times New Roman" w:cs="Times New Roman"/>
          <w:sz w:val="24"/>
          <w:szCs w:val="24"/>
        </w:rPr>
        <w:t xml:space="preserve">  блока ПГУ  входит  надежное  оборудование.</w:t>
      </w:r>
    </w:p>
    <w:p w:rsidR="006774D2" w:rsidRPr="009D6018" w:rsidRDefault="006774D2" w:rsidP="006774D2">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Режим  работы</w:t>
      </w:r>
      <w:proofErr w:type="gramEnd"/>
      <w:r w:rsidRPr="009D6018">
        <w:rPr>
          <w:rFonts w:ascii="Times New Roman" w:hAnsi="Times New Roman" w:cs="Times New Roman"/>
          <w:sz w:val="24"/>
          <w:szCs w:val="24"/>
        </w:rPr>
        <w:t xml:space="preserve">  ПГУ  в  энергосистеме – базовый, согласно  диспетчерского  графика  нагрузок  с  возможностью  участия  в  общем  нормированном  первичном  и  автоматическом  вторичном (при  работе  в  конденсационном  режиме)  регулирования  частоты  и  мощности  энергосистемы.</w:t>
      </w:r>
    </w:p>
    <w:p w:rsidR="006774D2" w:rsidRPr="009D6018" w:rsidRDefault="006774D2" w:rsidP="006774D2">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Основным  и</w:t>
      </w:r>
      <w:proofErr w:type="gramEnd"/>
      <w:r w:rsidRPr="009D6018">
        <w:rPr>
          <w:rFonts w:ascii="Times New Roman" w:hAnsi="Times New Roman" w:cs="Times New Roman"/>
          <w:sz w:val="24"/>
          <w:szCs w:val="24"/>
        </w:rPr>
        <w:t xml:space="preserve">  резервным  топливом  для  газовой  турбины  является  природный  газ. </w:t>
      </w:r>
      <w:proofErr w:type="gramStart"/>
      <w:r w:rsidRPr="009D6018">
        <w:rPr>
          <w:rFonts w:ascii="Times New Roman" w:hAnsi="Times New Roman" w:cs="Times New Roman"/>
          <w:sz w:val="24"/>
          <w:szCs w:val="24"/>
        </w:rPr>
        <w:t>Аварийное  топливо</w:t>
      </w:r>
      <w:proofErr w:type="gramEnd"/>
      <w:r w:rsidRPr="009D6018">
        <w:rPr>
          <w:rFonts w:ascii="Times New Roman" w:hAnsi="Times New Roman" w:cs="Times New Roman"/>
          <w:sz w:val="24"/>
          <w:szCs w:val="24"/>
        </w:rPr>
        <w:t xml:space="preserve">  для  газовых  турбин  не  предусматривается,  так  как  природный  газ  подается  на  ПГУ  через  новую  газораспределительную  станцию  от  двух  независимых  магистральных   газопроводов  «Киров-Оханск»  и  «КС  Вятская-Киров».</w:t>
      </w:r>
    </w:p>
    <w:p w:rsidR="006774D2" w:rsidRPr="009D6018" w:rsidRDefault="006774D2" w:rsidP="006774D2">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Ввод  энергоблока</w:t>
      </w:r>
      <w:proofErr w:type="gramEnd"/>
      <w:r w:rsidRPr="009D6018">
        <w:rPr>
          <w:rFonts w:ascii="Times New Roman" w:hAnsi="Times New Roman" w:cs="Times New Roman"/>
          <w:sz w:val="24"/>
          <w:szCs w:val="24"/>
        </w:rPr>
        <w:t xml:space="preserve">  значительно улучшил  экономичность  работы  Кировской  ТЭЦ-3  и  значительно увеличил  объемы  собственного  производства  электроэнергии  в  энергосистеме  Кировской  области.</w:t>
      </w:r>
    </w:p>
    <w:p w:rsidR="006774D2" w:rsidRPr="009D6018" w:rsidRDefault="006774D2" w:rsidP="006774D2">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Создание  новой</w:t>
      </w:r>
      <w:proofErr w:type="gramEnd"/>
      <w:r w:rsidRPr="009D6018">
        <w:rPr>
          <w:rFonts w:ascii="Times New Roman" w:hAnsi="Times New Roman" w:cs="Times New Roman"/>
          <w:sz w:val="24"/>
          <w:szCs w:val="24"/>
        </w:rPr>
        <w:t xml:space="preserve">  схемы  выдачи  мощности  и  обновление  формирующих  ее  ЛЭП  коренным  образом  увеличивает  надежность  функционирования  Центрального  энергорайона   Кировской   энергосистемы.</w:t>
      </w:r>
    </w:p>
    <w:p w:rsidR="006774D2" w:rsidRPr="009D6018" w:rsidRDefault="006774D2" w:rsidP="006774D2">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По  информации</w:t>
      </w:r>
      <w:proofErr w:type="gramEnd"/>
      <w:r w:rsidRPr="009D6018">
        <w:rPr>
          <w:rFonts w:ascii="Times New Roman" w:hAnsi="Times New Roman" w:cs="Times New Roman"/>
          <w:sz w:val="24"/>
          <w:szCs w:val="24"/>
        </w:rPr>
        <w:t xml:space="preserve">  ОАО «Коммунэнерго»  197  объектов  города Кирово-Чепецка  получают  электроэнергию  в  соответствии  с  1 и 2  категорией  по  надежности  электроснабжения. </w:t>
      </w:r>
      <w:proofErr w:type="gramStart"/>
      <w:r w:rsidRPr="009D6018">
        <w:rPr>
          <w:rFonts w:ascii="Times New Roman" w:hAnsi="Times New Roman" w:cs="Times New Roman"/>
          <w:sz w:val="24"/>
          <w:szCs w:val="24"/>
        </w:rPr>
        <w:t>Большинство  социально</w:t>
      </w:r>
      <w:proofErr w:type="gramEnd"/>
      <w:r w:rsidRPr="009D6018">
        <w:rPr>
          <w:rFonts w:ascii="Times New Roman" w:hAnsi="Times New Roman" w:cs="Times New Roman"/>
          <w:sz w:val="24"/>
          <w:szCs w:val="24"/>
        </w:rPr>
        <w:t>-значимых  объектов  и  объектов  жизнеобеспечения  имеют  резервные (в том  числе передвижные)  источники  электроснабжения.</w:t>
      </w:r>
    </w:p>
    <w:p w:rsidR="006774D2" w:rsidRPr="009D6018" w:rsidRDefault="006774D2" w:rsidP="006774D2">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В  целях</w:t>
      </w:r>
      <w:proofErr w:type="gramEnd"/>
      <w:r w:rsidRPr="009D6018">
        <w:rPr>
          <w:rFonts w:ascii="Times New Roman" w:hAnsi="Times New Roman" w:cs="Times New Roman"/>
          <w:sz w:val="24"/>
          <w:szCs w:val="24"/>
        </w:rPr>
        <w:t xml:space="preserve">  обеспечения  надежности  электроснабжения  энергоснабжающими  организациями  выполняются  программы  капитального  ремонта  сетей  и  оборудования  в  рамках  ежегодно  утверждаемых   производственных  и  инвестиционных  программ.».</w:t>
      </w:r>
    </w:p>
    <w:p w:rsidR="0059224D" w:rsidRPr="009D6018" w:rsidRDefault="000D69F4" w:rsidP="0059224D">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1.2. </w:t>
      </w:r>
      <w:r w:rsidR="0059224D" w:rsidRPr="009D6018">
        <w:rPr>
          <w:rFonts w:ascii="Times New Roman" w:hAnsi="Times New Roman" w:cs="Times New Roman"/>
          <w:sz w:val="24"/>
          <w:szCs w:val="24"/>
        </w:rPr>
        <w:t>Пункт 2.1.8 раздела 2 книги 1 Программы изложить в следующей редакции:</w:t>
      </w:r>
    </w:p>
    <w:p w:rsidR="0059224D" w:rsidRPr="009D6018" w:rsidRDefault="0059224D" w:rsidP="0059224D">
      <w:pPr>
        <w:spacing w:after="0" w:line="360" w:lineRule="auto"/>
        <w:ind w:firstLine="709"/>
        <w:jc w:val="both"/>
        <w:rPr>
          <w:rFonts w:ascii="Times New Roman" w:hAnsi="Times New Roman" w:cs="Times New Roman"/>
          <w:sz w:val="24"/>
          <w:szCs w:val="24"/>
          <w:u w:val="single"/>
        </w:rPr>
      </w:pPr>
      <w:r w:rsidRPr="009D6018">
        <w:rPr>
          <w:rFonts w:ascii="Times New Roman" w:hAnsi="Times New Roman" w:cs="Times New Roman"/>
          <w:sz w:val="24"/>
          <w:szCs w:val="24"/>
        </w:rPr>
        <w:t>«</w:t>
      </w:r>
      <w:r w:rsidRPr="009D6018">
        <w:rPr>
          <w:rFonts w:ascii="Times New Roman" w:hAnsi="Times New Roman" w:cs="Times New Roman"/>
          <w:sz w:val="24"/>
          <w:szCs w:val="24"/>
          <w:u w:val="single"/>
        </w:rPr>
        <w:t xml:space="preserve">2.1.8. </w:t>
      </w:r>
      <w:proofErr w:type="gramStart"/>
      <w:r w:rsidRPr="009D6018">
        <w:rPr>
          <w:rFonts w:ascii="Times New Roman" w:hAnsi="Times New Roman" w:cs="Times New Roman"/>
          <w:sz w:val="24"/>
          <w:szCs w:val="24"/>
          <w:u w:val="single"/>
        </w:rPr>
        <w:t>Воздействие  на</w:t>
      </w:r>
      <w:proofErr w:type="gramEnd"/>
      <w:r w:rsidRPr="009D6018">
        <w:rPr>
          <w:rFonts w:ascii="Times New Roman" w:hAnsi="Times New Roman" w:cs="Times New Roman"/>
          <w:sz w:val="24"/>
          <w:szCs w:val="24"/>
          <w:u w:val="single"/>
        </w:rPr>
        <w:t xml:space="preserve">  окружающую  среду  системы  электроснабжения.</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Выработка  электроэнергии</w:t>
      </w:r>
      <w:proofErr w:type="gramEnd"/>
      <w:r w:rsidRPr="009D6018">
        <w:rPr>
          <w:rFonts w:ascii="Times New Roman" w:hAnsi="Times New Roman" w:cs="Times New Roman"/>
          <w:sz w:val="24"/>
          <w:szCs w:val="24"/>
        </w:rPr>
        <w:t xml:space="preserve">  сопряжена  с  отрицательным  воздействием  на  окружающую  среду. </w:t>
      </w:r>
      <w:proofErr w:type="gramStart"/>
      <w:r w:rsidRPr="009D6018">
        <w:rPr>
          <w:rFonts w:ascii="Times New Roman" w:hAnsi="Times New Roman" w:cs="Times New Roman"/>
          <w:sz w:val="24"/>
          <w:szCs w:val="24"/>
        </w:rPr>
        <w:t>Тэплоэлектростанции  воздействуют</w:t>
      </w:r>
      <w:proofErr w:type="gramEnd"/>
      <w:r w:rsidRPr="009D6018">
        <w:rPr>
          <w:rFonts w:ascii="Times New Roman" w:hAnsi="Times New Roman" w:cs="Times New Roman"/>
          <w:sz w:val="24"/>
          <w:szCs w:val="24"/>
        </w:rPr>
        <w:t xml:space="preserve">  на  атмосферный  воздух  выбросами  загрязняющих  веществ,  на  природную воду – сбросами  в  водные  объекты  загрязняющих  сточных  вод.</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lastRenderedPageBreak/>
        <w:t>Техническая  политика</w:t>
      </w:r>
      <w:proofErr w:type="gramEnd"/>
      <w:r w:rsidRPr="009D6018">
        <w:rPr>
          <w:rFonts w:ascii="Times New Roman" w:hAnsi="Times New Roman" w:cs="Times New Roman"/>
          <w:sz w:val="24"/>
          <w:szCs w:val="24"/>
        </w:rPr>
        <w:t xml:space="preserve">  в  области  экологии  определяется  необходимостью  соблюдения  экологических  норм  и  требований (ограничений)  на  глобальном, региональном  и  локальном  уровнях.</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Глобальный  уровень</w:t>
      </w:r>
      <w:proofErr w:type="gramEnd"/>
      <w:r w:rsidRPr="009D6018">
        <w:rPr>
          <w:rFonts w:ascii="Times New Roman" w:hAnsi="Times New Roman" w:cs="Times New Roman"/>
          <w:sz w:val="24"/>
          <w:szCs w:val="24"/>
        </w:rPr>
        <w:t xml:space="preserve"> – имеющиеся  ограничения  по  Киотскому  протоколу.</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Региональный  уровень</w:t>
      </w:r>
      <w:proofErr w:type="gramEnd"/>
      <w:r w:rsidRPr="009D6018">
        <w:rPr>
          <w:rFonts w:ascii="Times New Roman" w:hAnsi="Times New Roman" w:cs="Times New Roman"/>
          <w:sz w:val="24"/>
          <w:szCs w:val="24"/>
        </w:rPr>
        <w:t xml:space="preserve"> – это  ограничения  выбросов  и  сбросов  загрязняющих  веществ  по  многосторонним  и  двусторонним  международным  конвенциям  и  соглашениям.</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Локальный  уровень</w:t>
      </w:r>
      <w:proofErr w:type="gramEnd"/>
      <w:r w:rsidRPr="009D6018">
        <w:rPr>
          <w:rFonts w:ascii="Times New Roman" w:hAnsi="Times New Roman" w:cs="Times New Roman"/>
          <w:sz w:val="24"/>
          <w:szCs w:val="24"/>
        </w:rPr>
        <w:t xml:space="preserve"> – это  ограничение  выбросов  и  сбросов  загрязняющих  веществ,  при  соблюдении  которых  обеспечиваются  нормативы  качества  окружающей  среды  в  зоне  влияния  объектов  электроэнергетики.</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В  соответствии</w:t>
      </w:r>
      <w:proofErr w:type="gramEnd"/>
      <w:r w:rsidRPr="009D6018">
        <w:rPr>
          <w:rFonts w:ascii="Times New Roman" w:hAnsi="Times New Roman" w:cs="Times New Roman"/>
          <w:sz w:val="24"/>
          <w:szCs w:val="24"/>
        </w:rPr>
        <w:t xml:space="preserve">  с  «Основными  положениями (Концепцией)  технической  политики  в  электроэнергетике  России  на  период  до  2030  года»,  разработанной  ОАО  РАО «ЕЭС  России» (2008 год), общесистемные  меры  в  области  экологии  включают  в  себя:</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w:t>
      </w:r>
      <w:proofErr w:type="gramStart"/>
      <w:r w:rsidRPr="009D6018">
        <w:rPr>
          <w:rFonts w:ascii="Times New Roman" w:hAnsi="Times New Roman" w:cs="Times New Roman"/>
          <w:sz w:val="24"/>
          <w:szCs w:val="24"/>
        </w:rPr>
        <w:t>использование  новых</w:t>
      </w:r>
      <w:proofErr w:type="gramEnd"/>
      <w:r w:rsidRPr="009D6018">
        <w:rPr>
          <w:rFonts w:ascii="Times New Roman" w:hAnsi="Times New Roman" w:cs="Times New Roman"/>
          <w:sz w:val="24"/>
          <w:szCs w:val="24"/>
        </w:rPr>
        <w:t xml:space="preserve">  более  эффективных  технологий  производства электроэнергии  на  базе  органических  видов  топлива,  обеспечивающих  значительное  уменьшение  расхода  на  выработку  энергии  и  негативного воздействия  на  окружающую  среду,</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w:t>
      </w:r>
      <w:proofErr w:type="gramStart"/>
      <w:r w:rsidRPr="009D6018">
        <w:rPr>
          <w:rFonts w:ascii="Times New Roman" w:hAnsi="Times New Roman" w:cs="Times New Roman"/>
          <w:sz w:val="24"/>
          <w:szCs w:val="24"/>
        </w:rPr>
        <w:t>совершенствование  структуры</w:t>
      </w:r>
      <w:proofErr w:type="gramEnd"/>
      <w:r w:rsidRPr="009D6018">
        <w:rPr>
          <w:rFonts w:ascii="Times New Roman" w:hAnsi="Times New Roman" w:cs="Times New Roman"/>
          <w:sz w:val="24"/>
          <w:szCs w:val="24"/>
        </w:rPr>
        <w:t xml:space="preserve">  топливного баланса  электростанций  за  счет  уменьшения  доли  высокозольных  и  высокосернистых  видов  топлива,</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w:t>
      </w:r>
      <w:proofErr w:type="gramStart"/>
      <w:r w:rsidRPr="009D6018">
        <w:rPr>
          <w:rFonts w:ascii="Times New Roman" w:hAnsi="Times New Roman" w:cs="Times New Roman"/>
          <w:sz w:val="24"/>
          <w:szCs w:val="24"/>
        </w:rPr>
        <w:t>оптимизация  структуры</w:t>
      </w:r>
      <w:proofErr w:type="gramEnd"/>
      <w:r w:rsidRPr="009D6018">
        <w:rPr>
          <w:rFonts w:ascii="Times New Roman" w:hAnsi="Times New Roman" w:cs="Times New Roman"/>
          <w:sz w:val="24"/>
          <w:szCs w:val="24"/>
        </w:rPr>
        <w:t xml:space="preserve">  генерирующих  мощностей (ТЭС, ГЭС, АЭС)  с  учетом  состояния  окружающей  среды  в   местах  их  размещения.</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Для  действующих</w:t>
      </w:r>
      <w:proofErr w:type="gramEnd"/>
      <w:r w:rsidRPr="009D6018">
        <w:rPr>
          <w:rFonts w:ascii="Times New Roman" w:hAnsi="Times New Roman" w:cs="Times New Roman"/>
          <w:sz w:val="24"/>
          <w:szCs w:val="24"/>
        </w:rPr>
        <w:t xml:space="preserve">  объектов  тепловых  электростанций  необходимы  мероприятия:</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w:t>
      </w:r>
      <w:proofErr w:type="gramStart"/>
      <w:r w:rsidRPr="009D6018">
        <w:rPr>
          <w:rFonts w:ascii="Times New Roman" w:hAnsi="Times New Roman" w:cs="Times New Roman"/>
          <w:sz w:val="24"/>
          <w:szCs w:val="24"/>
        </w:rPr>
        <w:t>по  демонтажу</w:t>
      </w:r>
      <w:proofErr w:type="gramEnd"/>
      <w:r w:rsidRPr="009D6018">
        <w:rPr>
          <w:rFonts w:ascii="Times New Roman" w:hAnsi="Times New Roman" w:cs="Times New Roman"/>
          <w:sz w:val="24"/>
          <w:szCs w:val="24"/>
        </w:rPr>
        <w:t xml:space="preserve">  котельных  установок  с  пониженными  параметрами  и  сданных  в  эксплуатацию  в  50-е  годы  прошлого  века  при  наличии  возможности  обеспечить  потребителей  тепловой  и  электрической  энергии  из  других  источников,</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w:t>
      </w:r>
      <w:proofErr w:type="gramStart"/>
      <w:r w:rsidRPr="009D6018">
        <w:rPr>
          <w:rFonts w:ascii="Times New Roman" w:hAnsi="Times New Roman" w:cs="Times New Roman"/>
          <w:sz w:val="24"/>
          <w:szCs w:val="24"/>
        </w:rPr>
        <w:t>по  котлам</w:t>
      </w:r>
      <w:proofErr w:type="gramEnd"/>
      <w:r w:rsidRPr="009D6018">
        <w:rPr>
          <w:rFonts w:ascii="Times New Roman" w:hAnsi="Times New Roman" w:cs="Times New Roman"/>
          <w:sz w:val="24"/>
          <w:szCs w:val="24"/>
        </w:rPr>
        <w:t xml:space="preserve">, которые  еще  длительное  время  будут  работать  на  твердом  топливе – принятие  мер  по  снижению  выбросов  </w:t>
      </w:r>
      <w:r w:rsidRPr="009D6018">
        <w:rPr>
          <w:rFonts w:ascii="Times New Roman" w:hAnsi="Times New Roman" w:cs="Times New Roman"/>
          <w:sz w:val="24"/>
          <w:szCs w:val="24"/>
          <w:lang w:val="en-US"/>
        </w:rPr>
        <w:t>NOx</w:t>
      </w:r>
      <w:r w:rsidRPr="009D6018">
        <w:rPr>
          <w:rFonts w:ascii="Times New Roman" w:hAnsi="Times New Roman" w:cs="Times New Roman"/>
          <w:sz w:val="24"/>
          <w:szCs w:val="24"/>
        </w:rPr>
        <w:t xml:space="preserve">  в  атмосферу  при  проведении  капитальных  ремонтов, повышению  эффективности  золоулавливания,</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 </w:t>
      </w:r>
      <w:proofErr w:type="gramStart"/>
      <w:r w:rsidRPr="009D6018">
        <w:rPr>
          <w:rFonts w:ascii="Times New Roman" w:hAnsi="Times New Roman" w:cs="Times New Roman"/>
          <w:sz w:val="24"/>
          <w:szCs w:val="24"/>
        </w:rPr>
        <w:t>обеспечить  выполнение</w:t>
      </w:r>
      <w:proofErr w:type="gramEnd"/>
      <w:r w:rsidRPr="009D6018">
        <w:rPr>
          <w:rFonts w:ascii="Times New Roman" w:hAnsi="Times New Roman" w:cs="Times New Roman"/>
          <w:sz w:val="24"/>
          <w:szCs w:val="24"/>
        </w:rPr>
        <w:t xml:space="preserve">  санитарных  норм  по  шуму  действующих  энергетических  объектов,</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w:t>
      </w:r>
      <w:proofErr w:type="gramStart"/>
      <w:r w:rsidRPr="009D6018">
        <w:rPr>
          <w:rFonts w:ascii="Times New Roman" w:hAnsi="Times New Roman" w:cs="Times New Roman"/>
          <w:sz w:val="24"/>
          <w:szCs w:val="24"/>
        </w:rPr>
        <w:t>достижение  ПДК</w:t>
      </w:r>
      <w:proofErr w:type="gramEnd"/>
      <w:r w:rsidRPr="009D6018">
        <w:rPr>
          <w:rFonts w:ascii="Times New Roman" w:hAnsi="Times New Roman" w:cs="Times New Roman"/>
          <w:sz w:val="24"/>
          <w:szCs w:val="24"/>
        </w:rPr>
        <w:t xml:space="preserve">  основных  загрязнителей  и  снижение  количества  загрязненных  стоков  в  водные  бассейны (от химических  промывок  оборудования, нефтесодержащих  вод, сточных  вод  гидрозоло- и шлакоудаления  и  водоподготовительных  установок).</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В связи с вводом парогазовой установки в соответствии с топливным балансом Кировской ТЭЦ-3 доля основных видов топлива составляет: природный газ – 73%-97%, </w:t>
      </w:r>
      <w:r w:rsidRPr="009D6018">
        <w:rPr>
          <w:rFonts w:ascii="Times New Roman" w:hAnsi="Times New Roman" w:cs="Times New Roman"/>
          <w:sz w:val="24"/>
          <w:szCs w:val="24"/>
        </w:rPr>
        <w:lastRenderedPageBreak/>
        <w:t>каменный уголь – 15%-27%. Резервным топливом для энергетических котлов и аварийным топливом для водогрейных котлов, является топочный мазут. Уход Кировской ТЭЦ-3 от применения ископаемых видов топлива (торф, уголь) существенно способствует снижению выбросов оксидов серы, оксидов азота, золы.</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В Схеме теплоснабжения города Кирово-Чепецка предусмотрены мероприятия по реконструкции и выводу из эксплуатации объектов котлового хозяйства, выработавших парковый ресурс с переводом их на газ.</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Технологический  процесс</w:t>
      </w:r>
      <w:proofErr w:type="gramEnd"/>
      <w:r w:rsidRPr="009D6018">
        <w:rPr>
          <w:rFonts w:ascii="Times New Roman" w:hAnsi="Times New Roman" w:cs="Times New Roman"/>
          <w:sz w:val="24"/>
          <w:szCs w:val="24"/>
        </w:rPr>
        <w:t xml:space="preserve">  производства  электроэнергии,  а  также  обслуживание  блока  ПГУ  обязательно  связано  с  водопользованием  с  дальнейшей  утилизацией  загрязненных  вод. </w:t>
      </w:r>
      <w:proofErr w:type="gramStart"/>
      <w:r w:rsidRPr="009D6018">
        <w:rPr>
          <w:rFonts w:ascii="Times New Roman" w:hAnsi="Times New Roman" w:cs="Times New Roman"/>
          <w:sz w:val="24"/>
          <w:szCs w:val="24"/>
        </w:rPr>
        <w:t>Для  исключения</w:t>
      </w:r>
      <w:proofErr w:type="gramEnd"/>
      <w:r w:rsidRPr="009D6018">
        <w:rPr>
          <w:rFonts w:ascii="Times New Roman" w:hAnsi="Times New Roman" w:cs="Times New Roman"/>
          <w:sz w:val="24"/>
          <w:szCs w:val="24"/>
        </w:rPr>
        <w:t xml:space="preserve">  негативного  воздействия  на  экосистему  на  объекте  ПГУ  предусмотрены  системы  очистки  ливневых, нефтесодержащих  и  производственных  стоков  с  возвратом  очищенной  воды  в  систему  технического  водоснабжения,  поэтому  качество  сточных  вод  должно  соответствовать  ПДК  водоемов  рыбохозяйственного  значения.  </w:t>
      </w:r>
      <w:proofErr w:type="gramStart"/>
      <w:r w:rsidRPr="009D6018">
        <w:rPr>
          <w:rFonts w:ascii="Times New Roman" w:hAnsi="Times New Roman" w:cs="Times New Roman"/>
          <w:sz w:val="24"/>
          <w:szCs w:val="24"/>
        </w:rPr>
        <w:t>Кроме  того</w:t>
      </w:r>
      <w:proofErr w:type="gramEnd"/>
      <w:r w:rsidRPr="009D6018">
        <w:rPr>
          <w:rFonts w:ascii="Times New Roman" w:hAnsi="Times New Roman" w:cs="Times New Roman"/>
          <w:sz w:val="24"/>
          <w:szCs w:val="24"/>
        </w:rPr>
        <w:t>,   в  июне  2016  года  на  Кировской  ТЭЦ-3  запущена  уникальная  установка,  которая  позволила  улучшить  экологическую  ситуацию  в  районе  станции – исключить  сброс  производственных  засоленных  сточных  вод  ПГУ  в  озеро  Ивановское.</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Существующая  в</w:t>
      </w:r>
      <w:proofErr w:type="gramEnd"/>
      <w:r w:rsidRPr="009D6018">
        <w:rPr>
          <w:rFonts w:ascii="Times New Roman" w:hAnsi="Times New Roman" w:cs="Times New Roman"/>
          <w:sz w:val="24"/>
          <w:szCs w:val="24"/>
        </w:rPr>
        <w:t xml:space="preserve">  настоящее  время  практика  использования  гидрозолоудаления  с  последующим  хранением  золошлаковых  отходов  не  соответствует  перспективным  требованиям. </w:t>
      </w:r>
      <w:proofErr w:type="gramStart"/>
      <w:r w:rsidRPr="009D6018">
        <w:rPr>
          <w:rFonts w:ascii="Times New Roman" w:hAnsi="Times New Roman" w:cs="Times New Roman"/>
          <w:sz w:val="24"/>
          <w:szCs w:val="24"/>
        </w:rPr>
        <w:t>Утилизация  золошлаковых</w:t>
      </w:r>
      <w:proofErr w:type="gramEnd"/>
      <w:r w:rsidRPr="009D6018">
        <w:rPr>
          <w:rFonts w:ascii="Times New Roman" w:hAnsi="Times New Roman" w:cs="Times New Roman"/>
          <w:sz w:val="24"/>
          <w:szCs w:val="24"/>
        </w:rPr>
        <w:t xml:space="preserve">  материалов  является  одной  из  основных  экологических  проблем  угольных  теплоэлектростанций.</w:t>
      </w:r>
    </w:p>
    <w:p w:rsidR="0059224D" w:rsidRPr="009D6018" w:rsidRDefault="0059224D" w:rsidP="0059224D">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Кировская  ТЭЦ-3  имеет  два  крупных  золоотвала  площадью  64,1 га  и  26,8  га  равнинного  типа  в  затопляемой  пойме  реки Вятка, расположенных  в  2-х  км  от  селитебной  зоны  города  Кирово-Чепецка,  </w:t>
      </w:r>
      <w:proofErr w:type="spellStart"/>
      <w:r w:rsidRPr="009D6018">
        <w:rPr>
          <w:rFonts w:ascii="Times New Roman" w:hAnsi="Times New Roman" w:cs="Times New Roman"/>
          <w:sz w:val="24"/>
          <w:szCs w:val="24"/>
        </w:rPr>
        <w:t>эксплуатирующихся</w:t>
      </w:r>
      <w:proofErr w:type="spellEnd"/>
      <w:r w:rsidRPr="009D6018">
        <w:rPr>
          <w:rFonts w:ascii="Times New Roman" w:hAnsi="Times New Roman" w:cs="Times New Roman"/>
          <w:sz w:val="24"/>
          <w:szCs w:val="24"/>
        </w:rPr>
        <w:t xml:space="preserve">  с  1958 - 1970  годов,  относящихся  к  потенциально  опасным  объектам  4-го  класса  опасности  Кировской  области ( протокол № 1  заседания  комиссии  по  предупреждению  и  ликвидации  чрезвычайных  ситуаций  и  обеспечению  пожарной  безопасности  Кировской  области  от  29.01.2007).</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В  соответствии</w:t>
      </w:r>
      <w:proofErr w:type="gramEnd"/>
      <w:r w:rsidRPr="009D6018">
        <w:rPr>
          <w:rFonts w:ascii="Times New Roman" w:hAnsi="Times New Roman" w:cs="Times New Roman"/>
          <w:sz w:val="24"/>
          <w:szCs w:val="24"/>
        </w:rPr>
        <w:t xml:space="preserve">  Генеральным  планом  города  Кирово-Чепецка  на  расчетный  срок  предполагается  проведение  рекультивации  отработанных  золоотвалов  Кировской  ТЭЦ-3.</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Вредное  воздействие</w:t>
      </w:r>
      <w:proofErr w:type="gramEnd"/>
      <w:r w:rsidRPr="009D6018">
        <w:rPr>
          <w:rFonts w:ascii="Times New Roman" w:hAnsi="Times New Roman" w:cs="Times New Roman"/>
          <w:sz w:val="24"/>
          <w:szCs w:val="24"/>
        </w:rPr>
        <w:t xml:space="preserve">  на  экологию  со  стороны  объектов  электросетевого  хозяйства  в  процессе  эксплуатации  ограничивается  воздействием  при  строительстве  ЛЭП  и  воздействием  при  утилизации  демонтированного  оборудования  и  расходных  материалов.</w:t>
      </w:r>
    </w:p>
    <w:p w:rsidR="0059224D" w:rsidRPr="009D6018" w:rsidRDefault="0059224D" w:rsidP="0059224D">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lastRenderedPageBreak/>
        <w:t>Элементы  системы</w:t>
      </w:r>
      <w:proofErr w:type="gramEnd"/>
      <w:r w:rsidRPr="009D6018">
        <w:rPr>
          <w:rFonts w:ascii="Times New Roman" w:hAnsi="Times New Roman" w:cs="Times New Roman"/>
          <w:sz w:val="24"/>
          <w:szCs w:val="24"/>
        </w:rPr>
        <w:t xml:space="preserve">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которые  несут  опасность  разлива  масла  и  вероятность  попадания  его  в  почву  и  воду. </w:t>
      </w:r>
      <w:proofErr w:type="gramStart"/>
      <w:r w:rsidRPr="009D6018">
        <w:rPr>
          <w:rFonts w:ascii="Times New Roman" w:hAnsi="Times New Roman" w:cs="Times New Roman"/>
          <w:sz w:val="24"/>
          <w:szCs w:val="24"/>
        </w:rPr>
        <w:t>Во  избежание</w:t>
      </w:r>
      <w:proofErr w:type="gramEnd"/>
      <w:r w:rsidRPr="009D6018">
        <w:rPr>
          <w:rFonts w:ascii="Times New Roman" w:hAnsi="Times New Roman" w:cs="Times New Roman"/>
          <w:sz w:val="24"/>
          <w:szCs w:val="24"/>
        </w:rPr>
        <w:t xml:space="preserve">  разливов  необходимо  соблюдать  требования  техники  безопасности  при  осуществлении  ремонтов, замены  масла,  а  также  правильная  утилизация  масла, отработанных  трансформаторов  и  выключателей. </w:t>
      </w:r>
      <w:proofErr w:type="gramStart"/>
      <w:r w:rsidRPr="009D6018">
        <w:rPr>
          <w:rFonts w:ascii="Times New Roman" w:hAnsi="Times New Roman" w:cs="Times New Roman"/>
          <w:sz w:val="24"/>
          <w:szCs w:val="24"/>
        </w:rPr>
        <w:t>Аккумуляторные  батареи</w:t>
      </w:r>
      <w:proofErr w:type="gramEnd"/>
      <w:r w:rsidRPr="009D6018">
        <w:rPr>
          <w:rFonts w:ascii="Times New Roman" w:hAnsi="Times New Roman" w:cs="Times New Roman"/>
          <w:sz w:val="24"/>
          <w:szCs w:val="24"/>
        </w:rPr>
        <w:t xml:space="preserve">  несут  опасность  розлива  электролита  и  попадания  его  в  почву  и  воду. </w:t>
      </w:r>
      <w:proofErr w:type="gramStart"/>
      <w:r w:rsidRPr="009D6018">
        <w:rPr>
          <w:rFonts w:ascii="Times New Roman" w:hAnsi="Times New Roman" w:cs="Times New Roman"/>
          <w:sz w:val="24"/>
          <w:szCs w:val="24"/>
        </w:rPr>
        <w:t>Во  избежание</w:t>
      </w:r>
      <w:proofErr w:type="gramEnd"/>
      <w:r w:rsidRPr="009D6018">
        <w:rPr>
          <w:rFonts w:ascii="Times New Roman" w:hAnsi="Times New Roman" w:cs="Times New Roman"/>
          <w:sz w:val="24"/>
          <w:szCs w:val="24"/>
        </w:rPr>
        <w:t xml:space="preserve">  нанесения  ущерба  окружающей  среде  необходима  правильная  утилизация  отработанных  аккумуляторных  батарей.».</w:t>
      </w:r>
    </w:p>
    <w:p w:rsidR="00A76283" w:rsidRPr="009D6018" w:rsidRDefault="000D69F4" w:rsidP="000D69F4">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1.3. </w:t>
      </w:r>
      <w:r w:rsidR="00A76283" w:rsidRPr="009D6018">
        <w:rPr>
          <w:rFonts w:ascii="Times New Roman" w:hAnsi="Times New Roman" w:cs="Times New Roman"/>
          <w:sz w:val="24"/>
          <w:szCs w:val="24"/>
        </w:rPr>
        <w:t>Таблицу 6 пункта 2.1.9 раздела 2 книги 1 Программы изложить в следующей редакции:</w:t>
      </w:r>
    </w:p>
    <w:p w:rsidR="00A76283" w:rsidRPr="009D6018" w:rsidRDefault="00A76283" w:rsidP="00A76283">
      <w:pPr>
        <w:autoSpaceDE w:val="0"/>
        <w:autoSpaceDN w:val="0"/>
        <w:adjustRightInd w:val="0"/>
        <w:spacing w:after="0" w:line="360" w:lineRule="auto"/>
        <w:ind w:firstLine="709"/>
        <w:jc w:val="right"/>
        <w:rPr>
          <w:rFonts w:ascii="Arial" w:hAnsi="Arial" w:cs="Arial"/>
          <w:sz w:val="24"/>
          <w:szCs w:val="24"/>
        </w:rPr>
      </w:pPr>
      <w:r w:rsidRPr="009D6018">
        <w:rPr>
          <w:rFonts w:ascii="Times New Roman" w:hAnsi="Times New Roman" w:cs="Times New Roman"/>
          <w:sz w:val="24"/>
          <w:szCs w:val="24"/>
        </w:rPr>
        <w:t xml:space="preserve">Таблица 6 </w:t>
      </w:r>
    </w:p>
    <w:tbl>
      <w:tblPr>
        <w:tblW w:w="949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992"/>
        <w:gridCol w:w="992"/>
        <w:gridCol w:w="708"/>
        <w:gridCol w:w="1133"/>
        <w:gridCol w:w="1133"/>
        <w:gridCol w:w="1133"/>
        <w:gridCol w:w="1133"/>
      </w:tblGrid>
      <w:tr w:rsidR="00A76283" w:rsidRPr="009D6018" w:rsidTr="000E397F">
        <w:tc>
          <w:tcPr>
            <w:tcW w:w="2268" w:type="dxa"/>
            <w:vMerge w:val="restart"/>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Тарифные группы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потребителей электрической энергии</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(мощности)</w:t>
            </w:r>
          </w:p>
        </w:tc>
        <w:tc>
          <w:tcPr>
            <w:tcW w:w="992" w:type="dxa"/>
            <w:vMerge w:val="restart"/>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Едини-</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ца</w:t>
            </w:r>
            <w:proofErr w:type="spellEnd"/>
            <w:r w:rsidRPr="009D6018">
              <w:rPr>
                <w:rFonts w:ascii="Times New Roman" w:hAnsi="Times New Roman" w:cs="Times New Roman"/>
                <w:sz w:val="20"/>
                <w:szCs w:val="20"/>
              </w:rPr>
              <w:t xml:space="preserve"> </w:t>
            </w:r>
            <w:proofErr w:type="spellStart"/>
            <w:r w:rsidRPr="009D6018">
              <w:rPr>
                <w:rFonts w:ascii="Times New Roman" w:hAnsi="Times New Roman" w:cs="Times New Roman"/>
                <w:sz w:val="20"/>
                <w:szCs w:val="20"/>
              </w:rPr>
              <w:t>измере</w:t>
            </w:r>
            <w:proofErr w:type="spellEnd"/>
            <w:r w:rsidRPr="009D6018">
              <w:rPr>
                <w:rFonts w:ascii="Times New Roman" w:hAnsi="Times New Roman" w:cs="Times New Roman"/>
                <w:sz w:val="20"/>
                <w:szCs w:val="20"/>
              </w:rPr>
              <w:t>-</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ния</w:t>
            </w:r>
            <w:proofErr w:type="spellEnd"/>
          </w:p>
        </w:tc>
        <w:tc>
          <w:tcPr>
            <w:tcW w:w="6232" w:type="dxa"/>
            <w:gridSpan w:val="6"/>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Диапазоны напряжения</w:t>
            </w:r>
          </w:p>
        </w:tc>
      </w:tr>
      <w:tr w:rsidR="00A76283" w:rsidRPr="009D6018" w:rsidTr="000E397F">
        <w:tc>
          <w:tcPr>
            <w:tcW w:w="2268" w:type="dxa"/>
            <w:vMerge/>
            <w:tcBorders>
              <w:top w:val="single" w:sz="4" w:space="0" w:color="auto"/>
              <w:left w:val="single" w:sz="4" w:space="0" w:color="auto"/>
              <w:bottom w:val="single" w:sz="4" w:space="0" w:color="auto"/>
              <w:right w:val="single" w:sz="4" w:space="0" w:color="auto"/>
            </w:tcBorders>
            <w:vAlign w:val="center"/>
            <w:hideMark/>
          </w:tcPr>
          <w:p w:rsidR="00A76283" w:rsidRPr="009D6018" w:rsidRDefault="00A76283" w:rsidP="000E397F">
            <w:pPr>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76283" w:rsidRPr="009D6018" w:rsidRDefault="00A76283" w:rsidP="000E397F">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Всего</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ВН-I (2)</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ВН</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СН-I</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СН-II</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НН</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4</w:t>
            </w:r>
          </w:p>
        </w:tc>
        <w:tc>
          <w:tcPr>
            <w:tcW w:w="1133"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5</w:t>
            </w:r>
          </w:p>
        </w:tc>
        <w:tc>
          <w:tcPr>
            <w:tcW w:w="1133"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6</w:t>
            </w:r>
          </w:p>
        </w:tc>
        <w:tc>
          <w:tcPr>
            <w:tcW w:w="1133"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7</w:t>
            </w:r>
          </w:p>
        </w:tc>
        <w:tc>
          <w:tcPr>
            <w:tcW w:w="1133"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w:t>
            </w:r>
          </w:p>
        </w:tc>
      </w:tr>
      <w:tr w:rsidR="00A76283" w:rsidRPr="009D6018" w:rsidTr="000E397F">
        <w:tc>
          <w:tcPr>
            <w:tcW w:w="3260" w:type="dxa"/>
            <w:gridSpan w:val="2"/>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Прочие потребители</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(тарифы</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указываются без</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учета НДС)</w:t>
            </w:r>
          </w:p>
        </w:tc>
        <w:tc>
          <w:tcPr>
            <w:tcW w:w="6232" w:type="dxa"/>
            <w:gridSpan w:val="6"/>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полугодие</w:t>
            </w:r>
          </w:p>
        </w:tc>
      </w:tr>
      <w:tr w:rsidR="00A76283" w:rsidRPr="009D6018" w:rsidTr="000E397F">
        <w:tc>
          <w:tcPr>
            <w:tcW w:w="9492" w:type="dxa"/>
            <w:gridSpan w:val="8"/>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Двухставочный</w:t>
            </w:r>
            <w:proofErr w:type="spellEnd"/>
            <w:r w:rsidRPr="009D6018">
              <w:rPr>
                <w:rFonts w:ascii="Times New Roman" w:hAnsi="Times New Roman" w:cs="Times New Roman"/>
                <w:sz w:val="20"/>
                <w:szCs w:val="20"/>
              </w:rPr>
              <w:t xml:space="preserve"> тариф</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Ставка за содержание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электрических сетей</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МВт</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.мес.</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572</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634,57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901</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292,41</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1 092</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737,49</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1 229</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837,42</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Ставка на оплату техно-</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логического расхода</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(потерь) в</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электрических сетях</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82,22</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207,91</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300,94</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627,69</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Одноставочный тариф</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/кВт.ч</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0,94727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1, 73195</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2, 18361</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3, 42255</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Величина перекрестно-</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го</w:t>
            </w:r>
            <w:proofErr w:type="spellEnd"/>
            <w:r w:rsidRPr="009D6018">
              <w:rPr>
                <w:rFonts w:ascii="Times New Roman" w:hAnsi="Times New Roman" w:cs="Times New Roman"/>
                <w:sz w:val="20"/>
                <w:szCs w:val="20"/>
              </w:rPr>
              <w:t xml:space="preserve"> субсидирования</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субсидирования, учтен-</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ная</w:t>
            </w:r>
            <w:proofErr w:type="spellEnd"/>
            <w:r w:rsidRPr="009D6018">
              <w:rPr>
                <w:rFonts w:ascii="Times New Roman" w:hAnsi="Times New Roman" w:cs="Times New Roman"/>
                <w:sz w:val="20"/>
                <w:szCs w:val="20"/>
              </w:rPr>
              <w:t xml:space="preserve"> в ценах (тарифах)</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на услуги</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 передаче </w:t>
            </w:r>
            <w:proofErr w:type="spellStart"/>
            <w:r w:rsidRPr="009D6018">
              <w:rPr>
                <w:rFonts w:ascii="Times New Roman" w:hAnsi="Times New Roman" w:cs="Times New Roman"/>
                <w:sz w:val="20"/>
                <w:szCs w:val="20"/>
              </w:rPr>
              <w:t>электри</w:t>
            </w:r>
            <w:proofErr w:type="spellEnd"/>
            <w:r w:rsidRPr="009D6018">
              <w:rPr>
                <w:rFonts w:ascii="Times New Roman" w:hAnsi="Times New Roman" w:cs="Times New Roman"/>
                <w:sz w:val="20"/>
                <w:szCs w:val="20"/>
              </w:rPr>
              <w:t>-</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ческой энергии</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Тыс</w:t>
            </w:r>
            <w:proofErr w:type="spellEnd"/>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руб.</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957</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703,45</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650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154,13</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40</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155,22</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161</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712,47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105</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681,63</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Ставка перекрестного</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субсидирования</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roofErr w:type="spellStart"/>
            <w:r w:rsidRPr="009D6018">
              <w:rPr>
                <w:rFonts w:ascii="Times New Roman" w:hAnsi="Times New Roman" w:cs="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273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157,60</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331</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745,99</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349</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069,60</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200</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010,23</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169</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716,20</w:t>
            </w:r>
          </w:p>
        </w:tc>
      </w:tr>
      <w:tr w:rsidR="00A76283" w:rsidRPr="009D6018" w:rsidTr="000E397F">
        <w:tc>
          <w:tcPr>
            <w:tcW w:w="3260" w:type="dxa"/>
            <w:gridSpan w:val="2"/>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Прочие потребители</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(тарифы</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указываются без</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учета НДС)</w:t>
            </w:r>
          </w:p>
        </w:tc>
        <w:tc>
          <w:tcPr>
            <w:tcW w:w="6232" w:type="dxa"/>
            <w:gridSpan w:val="6"/>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 полугодие</w:t>
            </w:r>
          </w:p>
        </w:tc>
      </w:tr>
      <w:tr w:rsidR="00A76283" w:rsidRPr="009D6018" w:rsidTr="000E397F">
        <w:tc>
          <w:tcPr>
            <w:tcW w:w="9492" w:type="dxa"/>
            <w:gridSpan w:val="8"/>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Двухставочный</w:t>
            </w:r>
            <w:proofErr w:type="spellEnd"/>
            <w:r w:rsidRPr="009D6018">
              <w:rPr>
                <w:rFonts w:ascii="Times New Roman" w:hAnsi="Times New Roman" w:cs="Times New Roman"/>
                <w:sz w:val="20"/>
                <w:szCs w:val="20"/>
              </w:rPr>
              <w:t xml:space="preserve"> тариф</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Ставка за содержание</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электрических сетей</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/МВт.</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мес.</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623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805,40</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978</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921,23</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1 182</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229,67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1 506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301,66</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lastRenderedPageBreak/>
              <w:t>Ставка на оплату техно-</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логического расхода</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(потерь) в</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электрических сетях</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87,15</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203,77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314,48</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655,94</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Одноставочный</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тариф</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кВт.ч</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1,05196</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1,93917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2,43197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4,00972</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Величина перекрест-</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Ного</w:t>
            </w:r>
            <w:proofErr w:type="spellEnd"/>
            <w:r w:rsidRPr="009D6018">
              <w:rPr>
                <w:rFonts w:ascii="Times New Roman" w:hAnsi="Times New Roman" w:cs="Times New Roman"/>
                <w:sz w:val="20"/>
                <w:szCs w:val="20"/>
              </w:rPr>
              <w:t xml:space="preserve"> субсидирования</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Учтенная в ценах</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(тарифах) на услуги</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 передаче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электрической</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энергии</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тыс. </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1 102</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668,12</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710</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990,47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50</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397,77</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159</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954,21</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181</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325,67</w:t>
            </w:r>
          </w:p>
        </w:tc>
      </w:tr>
      <w:tr w:rsidR="00A76283" w:rsidRPr="009D6018" w:rsidTr="000E397F">
        <w:tc>
          <w:tcPr>
            <w:tcW w:w="226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Ставка перекрестного</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субсидирования</w:t>
            </w:r>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руб.</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313</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117,01</w:t>
            </w:r>
          </w:p>
        </w:tc>
        <w:tc>
          <w:tcPr>
            <w:tcW w:w="708"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369</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057,13</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378</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702,79</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199</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498,88</w:t>
            </w:r>
          </w:p>
        </w:tc>
        <w:tc>
          <w:tcPr>
            <w:tcW w:w="1133" w:type="dxa"/>
            <w:tcBorders>
              <w:top w:val="single" w:sz="4" w:space="0" w:color="auto"/>
              <w:left w:val="single" w:sz="4" w:space="0" w:color="auto"/>
              <w:bottom w:val="single" w:sz="4" w:space="0" w:color="auto"/>
              <w:right w:val="single" w:sz="4" w:space="0" w:color="auto"/>
            </w:tcBorders>
            <w:hideMark/>
          </w:tcPr>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274</w:t>
            </w:r>
          </w:p>
          <w:p w:rsidR="00A76283" w:rsidRPr="009D6018" w:rsidRDefault="00A7628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644,47</w:t>
            </w:r>
          </w:p>
        </w:tc>
      </w:tr>
    </w:tbl>
    <w:p w:rsidR="00A76283" w:rsidRPr="009D6018" w:rsidRDefault="00A76283" w:rsidP="006774D2">
      <w:pPr>
        <w:spacing w:after="0" w:line="360" w:lineRule="auto"/>
        <w:ind w:firstLine="709"/>
        <w:jc w:val="both"/>
        <w:rPr>
          <w:rFonts w:ascii="Times New Roman" w:hAnsi="Times New Roman" w:cs="Times New Roman"/>
          <w:sz w:val="24"/>
          <w:szCs w:val="24"/>
        </w:rPr>
      </w:pPr>
    </w:p>
    <w:p w:rsidR="00A416EB" w:rsidRPr="009D6018" w:rsidRDefault="000D69F4" w:rsidP="00A416EB">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1.4. </w:t>
      </w:r>
      <w:r w:rsidR="00A416EB" w:rsidRPr="009D6018">
        <w:rPr>
          <w:rFonts w:ascii="Times New Roman" w:hAnsi="Times New Roman" w:cs="Times New Roman"/>
          <w:sz w:val="24"/>
          <w:szCs w:val="24"/>
        </w:rPr>
        <w:t>Пункт 2.2.10 раздела 2 книги 1 Программы изложить в следующей редакции:</w:t>
      </w:r>
    </w:p>
    <w:p w:rsidR="00A416EB" w:rsidRPr="009D6018" w:rsidRDefault="00A416EB" w:rsidP="00A416EB">
      <w:pPr>
        <w:spacing w:after="0" w:line="360" w:lineRule="auto"/>
        <w:ind w:firstLine="709"/>
        <w:jc w:val="both"/>
        <w:rPr>
          <w:rFonts w:ascii="Times New Roman" w:hAnsi="Times New Roman" w:cs="Times New Roman"/>
          <w:sz w:val="24"/>
          <w:szCs w:val="24"/>
          <w:u w:val="single"/>
        </w:rPr>
      </w:pPr>
      <w:r w:rsidRPr="009D6018">
        <w:rPr>
          <w:rFonts w:ascii="Times New Roman" w:hAnsi="Times New Roman" w:cs="Times New Roman"/>
          <w:sz w:val="24"/>
          <w:szCs w:val="24"/>
        </w:rPr>
        <w:t>«</w:t>
      </w:r>
      <w:r w:rsidRPr="009D6018">
        <w:rPr>
          <w:rFonts w:ascii="Times New Roman" w:hAnsi="Times New Roman" w:cs="Times New Roman"/>
          <w:sz w:val="24"/>
          <w:szCs w:val="24"/>
          <w:u w:val="single"/>
        </w:rPr>
        <w:t>2.2.10.</w:t>
      </w:r>
      <w:r w:rsidR="00021072" w:rsidRPr="009D6018">
        <w:rPr>
          <w:rFonts w:ascii="Times New Roman" w:hAnsi="Times New Roman" w:cs="Times New Roman"/>
          <w:sz w:val="24"/>
          <w:szCs w:val="24"/>
          <w:u w:val="single"/>
        </w:rPr>
        <w:t xml:space="preserve"> </w:t>
      </w:r>
      <w:r w:rsidRPr="009D6018">
        <w:rPr>
          <w:rFonts w:ascii="Times New Roman" w:hAnsi="Times New Roman" w:cs="Times New Roman"/>
          <w:sz w:val="24"/>
          <w:szCs w:val="24"/>
          <w:u w:val="single"/>
        </w:rPr>
        <w:t>Тарифы, плата (</w:t>
      </w:r>
      <w:proofErr w:type="gramStart"/>
      <w:r w:rsidRPr="009D6018">
        <w:rPr>
          <w:rFonts w:ascii="Times New Roman" w:hAnsi="Times New Roman" w:cs="Times New Roman"/>
          <w:sz w:val="24"/>
          <w:szCs w:val="24"/>
          <w:u w:val="single"/>
        </w:rPr>
        <w:t>тарифы)  на</w:t>
      </w:r>
      <w:proofErr w:type="gramEnd"/>
      <w:r w:rsidRPr="009D6018">
        <w:rPr>
          <w:rFonts w:ascii="Times New Roman" w:hAnsi="Times New Roman" w:cs="Times New Roman"/>
          <w:sz w:val="24"/>
          <w:szCs w:val="24"/>
          <w:u w:val="single"/>
        </w:rPr>
        <w:t xml:space="preserve">  подключение (присоединение)  в  системе  теплоснабжения.</w:t>
      </w:r>
    </w:p>
    <w:p w:rsidR="007E5AAA" w:rsidRPr="009D6018" w:rsidRDefault="007E5AAA" w:rsidP="007E5AAA">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Государственная  политика</w:t>
      </w:r>
      <w:proofErr w:type="gramEnd"/>
      <w:r w:rsidRPr="009D6018">
        <w:rPr>
          <w:rFonts w:ascii="Times New Roman" w:hAnsi="Times New Roman" w:cs="Times New Roman"/>
          <w:sz w:val="24"/>
          <w:szCs w:val="24"/>
        </w:rPr>
        <w:t xml:space="preserve">  в  сфере  теплоснабжения  предусматривает  установление  регулируемых  цен (тарифов).</w:t>
      </w:r>
    </w:p>
    <w:p w:rsidR="007E5AAA" w:rsidRPr="009D6018" w:rsidRDefault="007E5AAA" w:rsidP="007E5AAA">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С  01.01.2016</w:t>
      </w:r>
      <w:proofErr w:type="gramEnd"/>
      <w:r w:rsidRPr="009D6018">
        <w:rPr>
          <w:rFonts w:ascii="Times New Roman" w:hAnsi="Times New Roman" w:cs="Times New Roman"/>
          <w:sz w:val="24"/>
          <w:szCs w:val="24"/>
        </w:rPr>
        <w:t xml:space="preserve">  года  осуществляется  поэтапный  переход  к  регулированию  тарифов  на  тепловую  энергию (мощность), тарифов  на  услуги  по  передаче  тепловой  энергии, теплоноситель  на  основе  долгосрочных  параметров  государственного  регулирования  цен  (тарифов)  в  сфере  теплоснабжения (с применением  метода  обеспечения  доходности  инвестированного  капитала  или  метода  индексации  установленных  тарифов, или  метода  сравнения  аналогов).   </w:t>
      </w:r>
      <w:proofErr w:type="gramStart"/>
      <w:r w:rsidRPr="009D6018">
        <w:rPr>
          <w:rFonts w:ascii="Times New Roman" w:hAnsi="Times New Roman" w:cs="Times New Roman"/>
          <w:sz w:val="24"/>
          <w:szCs w:val="24"/>
        </w:rPr>
        <w:t>Решение  о</w:t>
      </w:r>
      <w:proofErr w:type="gramEnd"/>
      <w:r w:rsidRPr="009D6018">
        <w:rPr>
          <w:rFonts w:ascii="Times New Roman" w:hAnsi="Times New Roman" w:cs="Times New Roman"/>
          <w:sz w:val="24"/>
          <w:szCs w:val="24"/>
        </w:rPr>
        <w:t xml:space="preserve">  выборе  метода  регулирования  тарифов  принимается  органом  регулирования  с  учетом  предложения  организации, осуществляющей  регулируемые  виды  деятельности.</w:t>
      </w:r>
    </w:p>
    <w:p w:rsidR="007E5AAA" w:rsidRPr="009D6018" w:rsidRDefault="007E5AAA" w:rsidP="007E5AAA">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При  регулировании</w:t>
      </w:r>
      <w:proofErr w:type="gramEnd"/>
      <w:r w:rsidRPr="009D6018">
        <w:rPr>
          <w:rFonts w:ascii="Times New Roman" w:hAnsi="Times New Roman" w:cs="Times New Roman"/>
          <w:sz w:val="24"/>
          <w:szCs w:val="24"/>
        </w:rPr>
        <w:t xml:space="preserve">  тарифов  на  тепловую  энергию  для  филиала  «Кировский»  ПАО  «Т Плюс»  с  01.01.2016  применен  метод  индексации  установленных  тарифов  на  основе  долгосрочных  параметров  регулирования  на  период  2016-2018 годы. </w:t>
      </w:r>
    </w:p>
    <w:p w:rsidR="007E5AAA" w:rsidRPr="009D6018" w:rsidRDefault="007E5AAA" w:rsidP="007E5AAA">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Особенностью тарифного регулирования на 2016 год и долгосрочный период стало включение в тарифы теплоснабжающих организаций величины предпринимательской прибыли, расходование которой производится по усмотрению теплоснабжающей организации.</w:t>
      </w:r>
    </w:p>
    <w:p w:rsidR="007E5AAA" w:rsidRPr="009D6018" w:rsidRDefault="007E5AAA" w:rsidP="007E5AAA">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Информация  по  утвержденным  в  соответствии  с  решением  Региональной  службы  по  тарифам  Кировской  области  от  30.11.2015  №46/5-тэ-2016  долгосрочным  параметрам  регулирования  деятельности  ОАО  «Кировская  теплоснабжающая  компания»  для  формирования  тарифов  на  передачу тепловой  энергии  с  использованием  </w:t>
      </w:r>
      <w:r w:rsidRPr="009D6018">
        <w:rPr>
          <w:rFonts w:ascii="Times New Roman" w:hAnsi="Times New Roman" w:cs="Times New Roman"/>
          <w:sz w:val="24"/>
          <w:szCs w:val="24"/>
        </w:rPr>
        <w:lastRenderedPageBreak/>
        <w:t>метода  индексации  на  территории  города  Кирово-Чепецка,  а  также  тарифам  на  услуги  по  передаче  тепловой  энергии,   приведена  в  таблицах   12  и  13  соответственно</w:t>
      </w:r>
      <w:r w:rsidR="00584FC2" w:rsidRPr="009D6018">
        <w:rPr>
          <w:rFonts w:ascii="Times New Roman" w:hAnsi="Times New Roman" w:cs="Times New Roman"/>
          <w:sz w:val="24"/>
          <w:szCs w:val="24"/>
        </w:rPr>
        <w:t>.</w:t>
      </w:r>
    </w:p>
    <w:p w:rsidR="007E5AAA" w:rsidRPr="009D6018" w:rsidRDefault="007E5AAA" w:rsidP="007E5AAA">
      <w:pPr>
        <w:spacing w:after="0" w:line="360" w:lineRule="auto"/>
        <w:ind w:firstLine="709"/>
        <w:jc w:val="right"/>
        <w:rPr>
          <w:rFonts w:ascii="Times New Roman" w:hAnsi="Times New Roman" w:cs="Times New Roman"/>
          <w:sz w:val="24"/>
          <w:szCs w:val="24"/>
        </w:rPr>
      </w:pPr>
      <w:r w:rsidRPr="009D6018">
        <w:rPr>
          <w:rFonts w:ascii="Times New Roman" w:hAnsi="Times New Roman" w:cs="Times New Roman"/>
          <w:sz w:val="24"/>
          <w:szCs w:val="24"/>
        </w:rPr>
        <w:t>Таблица 12</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8"/>
        <w:gridCol w:w="1035"/>
        <w:gridCol w:w="992"/>
        <w:gridCol w:w="1134"/>
        <w:gridCol w:w="1275"/>
        <w:gridCol w:w="1418"/>
        <w:gridCol w:w="1559"/>
        <w:gridCol w:w="1022"/>
      </w:tblGrid>
      <w:tr w:rsidR="007E5AAA" w:rsidRPr="009D6018" w:rsidTr="006E6143">
        <w:tc>
          <w:tcPr>
            <w:tcW w:w="80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103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Базовый уровень операционных расходов</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Индекс эффективности операционных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расходов</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Норматив</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ный</w:t>
            </w:r>
            <w:proofErr w:type="spellEnd"/>
            <w:r w:rsidRPr="009D6018">
              <w:rPr>
                <w:rFonts w:ascii="Times New Roman" w:hAnsi="Times New Roman" w:cs="Times New Roman"/>
                <w:sz w:val="20"/>
                <w:szCs w:val="20"/>
              </w:rPr>
              <w:t xml:space="preserve"> уровень прибыли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Уровень </w:t>
            </w:r>
            <w:proofErr w:type="spellStart"/>
            <w:r w:rsidRPr="009D6018">
              <w:rPr>
                <w:rFonts w:ascii="Times New Roman" w:hAnsi="Times New Roman" w:cs="Times New Roman"/>
                <w:sz w:val="20"/>
                <w:szCs w:val="20"/>
              </w:rPr>
              <w:t>надежнос</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proofErr w:type="gramStart"/>
            <w:r w:rsidRPr="009D6018">
              <w:rPr>
                <w:rFonts w:ascii="Times New Roman" w:hAnsi="Times New Roman" w:cs="Times New Roman"/>
                <w:sz w:val="20"/>
                <w:szCs w:val="20"/>
              </w:rPr>
              <w:t>ти</w:t>
            </w:r>
            <w:proofErr w:type="spellEnd"/>
            <w:r w:rsidRPr="009D6018">
              <w:rPr>
                <w:rFonts w:ascii="Times New Roman" w:hAnsi="Times New Roman" w:cs="Times New Roman"/>
                <w:sz w:val="20"/>
                <w:szCs w:val="20"/>
              </w:rPr>
              <w:t xml:space="preserve">  тепло</w:t>
            </w:r>
            <w:proofErr w:type="gram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снабжения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Показатели </w:t>
            </w:r>
            <w:proofErr w:type="spellStart"/>
            <w:r w:rsidRPr="009D6018">
              <w:rPr>
                <w:rFonts w:ascii="Times New Roman" w:hAnsi="Times New Roman" w:cs="Times New Roman"/>
                <w:sz w:val="20"/>
                <w:szCs w:val="20"/>
              </w:rPr>
              <w:t>энергосбере</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жения</w:t>
            </w:r>
            <w:proofErr w:type="spellEnd"/>
            <w:r w:rsidRPr="009D6018">
              <w:rPr>
                <w:rFonts w:ascii="Times New Roman" w:hAnsi="Times New Roman" w:cs="Times New Roman"/>
                <w:sz w:val="20"/>
                <w:szCs w:val="20"/>
              </w:rPr>
              <w:t xml:space="preserve"> </w:t>
            </w:r>
            <w:proofErr w:type="spellStart"/>
            <w:r w:rsidRPr="009D6018">
              <w:rPr>
                <w:rFonts w:ascii="Times New Roman" w:hAnsi="Times New Roman" w:cs="Times New Roman"/>
                <w:sz w:val="20"/>
                <w:szCs w:val="20"/>
              </w:rPr>
              <w:t>энергетичес</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кой </w:t>
            </w:r>
            <w:proofErr w:type="spellStart"/>
            <w:r w:rsidRPr="009D6018">
              <w:rPr>
                <w:rFonts w:ascii="Times New Roman" w:hAnsi="Times New Roman" w:cs="Times New Roman"/>
                <w:sz w:val="20"/>
                <w:szCs w:val="20"/>
              </w:rPr>
              <w:t>эффектив</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ности</w:t>
            </w:r>
            <w:proofErr w:type="spellEnd"/>
          </w:p>
        </w:tc>
        <w:tc>
          <w:tcPr>
            <w:tcW w:w="1559"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Реализация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gramStart"/>
            <w:r w:rsidRPr="009D6018">
              <w:rPr>
                <w:rFonts w:ascii="Times New Roman" w:hAnsi="Times New Roman" w:cs="Times New Roman"/>
                <w:sz w:val="20"/>
                <w:szCs w:val="20"/>
              </w:rPr>
              <w:t>программ  в</w:t>
            </w:r>
            <w:proofErr w:type="gramEnd"/>
            <w:r w:rsidRPr="009D6018">
              <w:rPr>
                <w:rFonts w:ascii="Times New Roman" w:hAnsi="Times New Roman" w:cs="Times New Roman"/>
                <w:sz w:val="20"/>
                <w:szCs w:val="20"/>
              </w:rPr>
              <w:t xml:space="preserve">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области </w:t>
            </w:r>
            <w:proofErr w:type="spellStart"/>
            <w:r w:rsidRPr="009D6018">
              <w:rPr>
                <w:rFonts w:ascii="Times New Roman" w:hAnsi="Times New Roman" w:cs="Times New Roman"/>
                <w:sz w:val="20"/>
                <w:szCs w:val="20"/>
              </w:rPr>
              <w:t>энерго</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сбережения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и повышения энергетической эффективности</w:t>
            </w:r>
          </w:p>
        </w:tc>
        <w:tc>
          <w:tcPr>
            <w:tcW w:w="1022"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Динамика</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изменения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расходов на</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топливо</w:t>
            </w:r>
          </w:p>
        </w:tc>
      </w:tr>
      <w:tr w:rsidR="007E5AAA" w:rsidRPr="009D6018" w:rsidTr="006E6143">
        <w:tc>
          <w:tcPr>
            <w:tcW w:w="80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03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тыс. руб.</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r>
      <w:tr w:rsidR="007E5AAA" w:rsidRPr="009D6018" w:rsidTr="006E6143">
        <w:tc>
          <w:tcPr>
            <w:tcW w:w="80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2016</w:t>
            </w:r>
          </w:p>
        </w:tc>
        <w:tc>
          <w:tcPr>
            <w:tcW w:w="103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45 474,2</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0,50</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02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6E6143">
        <w:tc>
          <w:tcPr>
            <w:tcW w:w="80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2017</w:t>
            </w:r>
          </w:p>
        </w:tc>
        <w:tc>
          <w:tcPr>
            <w:tcW w:w="103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0,52</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02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6E6143">
        <w:tc>
          <w:tcPr>
            <w:tcW w:w="80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2018</w:t>
            </w:r>
          </w:p>
        </w:tc>
        <w:tc>
          <w:tcPr>
            <w:tcW w:w="103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0,52</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02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bl>
    <w:p w:rsidR="007E5AAA" w:rsidRPr="009D6018" w:rsidRDefault="007E5AAA" w:rsidP="007E5AAA">
      <w:pPr>
        <w:autoSpaceDE w:val="0"/>
        <w:autoSpaceDN w:val="0"/>
        <w:adjustRightInd w:val="0"/>
        <w:spacing w:after="0" w:line="240" w:lineRule="auto"/>
        <w:jc w:val="center"/>
        <w:outlineLvl w:val="0"/>
        <w:rPr>
          <w:rFonts w:ascii="Times New Roman" w:hAnsi="Times New Roman" w:cs="Times New Roman"/>
          <w:b/>
          <w:bCs/>
          <w:color w:val="26282F"/>
          <w:sz w:val="24"/>
          <w:szCs w:val="24"/>
        </w:rPr>
      </w:pPr>
      <w:r w:rsidRPr="009D6018">
        <w:rPr>
          <w:rFonts w:ascii="Times New Roman" w:hAnsi="Times New Roman" w:cs="Times New Roman"/>
          <w:b/>
          <w:bCs/>
          <w:color w:val="26282F"/>
          <w:sz w:val="24"/>
          <w:szCs w:val="24"/>
        </w:rPr>
        <w:t xml:space="preserve">                                         </w:t>
      </w:r>
    </w:p>
    <w:p w:rsidR="007E5AAA" w:rsidRPr="009D6018" w:rsidRDefault="007E5AAA" w:rsidP="007E5AAA">
      <w:pPr>
        <w:autoSpaceDE w:val="0"/>
        <w:autoSpaceDN w:val="0"/>
        <w:adjustRightInd w:val="0"/>
        <w:spacing w:after="0" w:line="240" w:lineRule="auto"/>
        <w:ind w:firstLine="698"/>
        <w:jc w:val="right"/>
        <w:rPr>
          <w:rFonts w:ascii="Times New Roman" w:hAnsi="Times New Roman" w:cs="Times New Roman"/>
          <w:sz w:val="24"/>
          <w:szCs w:val="24"/>
        </w:rPr>
      </w:pPr>
      <w:r w:rsidRPr="009D6018">
        <w:rPr>
          <w:rFonts w:ascii="Times New Roman" w:hAnsi="Times New Roman" w:cs="Times New Roman"/>
          <w:sz w:val="24"/>
          <w:szCs w:val="24"/>
        </w:rPr>
        <w:t>Таблица 13</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8"/>
        <w:gridCol w:w="1559"/>
        <w:gridCol w:w="3969"/>
        <w:gridCol w:w="1559"/>
        <w:gridCol w:w="738"/>
      </w:tblGrid>
      <w:tr w:rsidR="007E5AAA" w:rsidRPr="009D6018" w:rsidTr="006E6143">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proofErr w:type="gramStart"/>
            <w:r w:rsidRPr="009D6018">
              <w:rPr>
                <w:rFonts w:ascii="Times New Roman" w:hAnsi="Times New Roman" w:cs="Times New Roman"/>
                <w:sz w:val="20"/>
                <w:szCs w:val="20"/>
              </w:rPr>
              <w:t>Наименова-ние</w:t>
            </w:r>
            <w:proofErr w:type="spellEnd"/>
            <w:proofErr w:type="gramEnd"/>
            <w:r w:rsidRPr="009D6018">
              <w:rPr>
                <w:rFonts w:ascii="Times New Roman" w:hAnsi="Times New Roman" w:cs="Times New Roman"/>
                <w:sz w:val="20"/>
                <w:szCs w:val="20"/>
              </w:rPr>
              <w:t xml:space="preserve"> регулируемой организации</w:t>
            </w:r>
          </w:p>
        </w:tc>
        <w:tc>
          <w:tcPr>
            <w:tcW w:w="1559"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Вид тарифа</w:t>
            </w:r>
          </w:p>
        </w:tc>
        <w:tc>
          <w:tcPr>
            <w:tcW w:w="3969"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2297" w:type="dxa"/>
            <w:gridSpan w:val="2"/>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Вид</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теплоносителя</w:t>
            </w:r>
          </w:p>
        </w:tc>
      </w:tr>
      <w:tr w:rsidR="007E5AAA" w:rsidRPr="009D6018" w:rsidTr="006E6143">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вода</w:t>
            </w:r>
          </w:p>
        </w:tc>
        <w:tc>
          <w:tcPr>
            <w:tcW w:w="73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пар</w:t>
            </w:r>
          </w:p>
        </w:tc>
      </w:tr>
      <w:tr w:rsidR="007E5AAA" w:rsidRPr="009D6018" w:rsidTr="006E6143">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7825" w:type="dxa"/>
            <w:gridSpan w:val="4"/>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Для потребителей, в случае отсутствия дифференциации тарифов по схеме подключения</w:t>
            </w:r>
          </w:p>
        </w:tc>
      </w:tr>
      <w:tr w:rsidR="007E5AAA" w:rsidRPr="009D6018" w:rsidTr="006E6143">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6E6143"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Открытое акционерное общество «</w:t>
            </w:r>
            <w:r w:rsidR="007E5AAA" w:rsidRPr="009D6018">
              <w:rPr>
                <w:rFonts w:ascii="Times New Roman" w:hAnsi="Times New Roman" w:cs="Times New Roman"/>
                <w:sz w:val="20"/>
                <w:szCs w:val="20"/>
              </w:rPr>
              <w:t>Киро</w:t>
            </w:r>
            <w:r w:rsidRPr="009D6018">
              <w:rPr>
                <w:rFonts w:ascii="Times New Roman" w:hAnsi="Times New Roman" w:cs="Times New Roman"/>
                <w:sz w:val="20"/>
                <w:szCs w:val="20"/>
              </w:rPr>
              <w:t xml:space="preserve">вская </w:t>
            </w:r>
            <w:proofErr w:type="spellStart"/>
            <w:proofErr w:type="gramStart"/>
            <w:r w:rsidRPr="009D6018">
              <w:rPr>
                <w:rFonts w:ascii="Times New Roman" w:hAnsi="Times New Roman" w:cs="Times New Roman"/>
                <w:sz w:val="20"/>
                <w:szCs w:val="20"/>
              </w:rPr>
              <w:t>теплоснабжа-ющая</w:t>
            </w:r>
            <w:proofErr w:type="spellEnd"/>
            <w:proofErr w:type="gramEnd"/>
            <w:r w:rsidRPr="009D6018">
              <w:rPr>
                <w:rFonts w:ascii="Times New Roman" w:hAnsi="Times New Roman" w:cs="Times New Roman"/>
                <w:sz w:val="20"/>
                <w:szCs w:val="20"/>
              </w:rPr>
              <w:t xml:space="preserve"> компания»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396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 по 30 июня 2016 года</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347,78</w:t>
            </w:r>
          </w:p>
        </w:tc>
        <w:tc>
          <w:tcPr>
            <w:tcW w:w="73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6E6143">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июля по 31 декабря 2016 года</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359,33</w:t>
            </w:r>
          </w:p>
        </w:tc>
        <w:tc>
          <w:tcPr>
            <w:tcW w:w="73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6E6143">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 по 30 июня 2017 года</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359,33</w:t>
            </w:r>
          </w:p>
        </w:tc>
        <w:tc>
          <w:tcPr>
            <w:tcW w:w="73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6E6143">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июля по 31 декабря 2017 года</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369,50</w:t>
            </w:r>
          </w:p>
        </w:tc>
        <w:tc>
          <w:tcPr>
            <w:tcW w:w="73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6E6143">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 по 30 июня 2018 года</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369,50</w:t>
            </w:r>
          </w:p>
        </w:tc>
        <w:tc>
          <w:tcPr>
            <w:tcW w:w="73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6E6143">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июля по 31 декабря 2018 года</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384,73</w:t>
            </w:r>
          </w:p>
        </w:tc>
        <w:tc>
          <w:tcPr>
            <w:tcW w:w="73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bl>
    <w:p w:rsidR="007E5AAA" w:rsidRPr="009D6018" w:rsidRDefault="007E5AAA" w:rsidP="007E5AAA">
      <w:pPr>
        <w:autoSpaceDE w:val="0"/>
        <w:autoSpaceDN w:val="0"/>
        <w:adjustRightInd w:val="0"/>
        <w:spacing w:after="0" w:line="240" w:lineRule="auto"/>
        <w:ind w:firstLine="720"/>
        <w:jc w:val="both"/>
        <w:rPr>
          <w:rFonts w:ascii="Times New Roman" w:hAnsi="Times New Roman" w:cs="Times New Roman"/>
          <w:sz w:val="20"/>
          <w:szCs w:val="20"/>
        </w:rPr>
      </w:pPr>
      <w:r w:rsidRPr="009D6018">
        <w:rPr>
          <w:rFonts w:ascii="Times New Roman" w:hAnsi="Times New Roman" w:cs="Times New Roman"/>
          <w:sz w:val="20"/>
          <w:szCs w:val="20"/>
        </w:rPr>
        <w:t>(Налог на добавленную стоимость взимается сверх указанных величин тарифов).</w:t>
      </w:r>
    </w:p>
    <w:p w:rsidR="007E5AAA" w:rsidRPr="009D6018" w:rsidRDefault="007E5AAA" w:rsidP="007E5AAA">
      <w:pPr>
        <w:autoSpaceDE w:val="0"/>
        <w:autoSpaceDN w:val="0"/>
        <w:adjustRightInd w:val="0"/>
        <w:spacing w:after="0" w:line="240" w:lineRule="auto"/>
        <w:ind w:firstLine="720"/>
        <w:jc w:val="both"/>
        <w:rPr>
          <w:rFonts w:ascii="Arial" w:hAnsi="Arial" w:cs="Arial"/>
          <w:sz w:val="20"/>
          <w:szCs w:val="20"/>
        </w:rPr>
      </w:pPr>
    </w:p>
    <w:p w:rsidR="007E5AAA" w:rsidRPr="009D6018" w:rsidRDefault="007E5AAA" w:rsidP="007E5AAA">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Информация  по  утвержденным  в  соответствии  с  решением  Региональной  службы  по  тарифам  Кировской  области  от  30.11.2015  № 46/5-тэ-2016  тарифам  на  тепловую  энергию, поставляемую  потребителям  ОАО  «Кировская  теплоснабжающая  компания»  от  ТЭЦ-3  ПАО «Т Плюс»    на  территории  города  Кирово-Чепецка,  а  также  тарифам  на   тепловую  энергию,  поставляемую  потребителям  для  исполнителей  коммунальных  услуг  и  собственников  жилых  помещений,   приведена  в  табли</w:t>
      </w:r>
      <w:r w:rsidR="00584FC2" w:rsidRPr="009D6018">
        <w:rPr>
          <w:rFonts w:ascii="Times New Roman" w:hAnsi="Times New Roman" w:cs="Times New Roman"/>
          <w:sz w:val="24"/>
          <w:szCs w:val="24"/>
        </w:rPr>
        <w:t>цах   14  и  15  соответственно.</w:t>
      </w:r>
    </w:p>
    <w:p w:rsidR="007E5AAA" w:rsidRPr="009D6018" w:rsidRDefault="007E5AAA" w:rsidP="00021072">
      <w:pPr>
        <w:spacing w:after="0" w:line="360" w:lineRule="auto"/>
        <w:ind w:firstLine="709"/>
        <w:jc w:val="right"/>
        <w:rPr>
          <w:rFonts w:ascii="Times New Roman" w:hAnsi="Times New Roman" w:cs="Times New Roman"/>
          <w:sz w:val="24"/>
          <w:szCs w:val="24"/>
        </w:rPr>
      </w:pPr>
      <w:r w:rsidRPr="009D6018">
        <w:rPr>
          <w:rFonts w:ascii="Times New Roman" w:hAnsi="Times New Roman" w:cs="Times New Roman"/>
          <w:sz w:val="24"/>
          <w:szCs w:val="24"/>
        </w:rPr>
        <w:t>Таблица 14</w:t>
      </w:r>
    </w:p>
    <w:tbl>
      <w:tblPr>
        <w:tblW w:w="949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2268"/>
        <w:gridCol w:w="992"/>
        <w:gridCol w:w="993"/>
        <w:gridCol w:w="992"/>
        <w:gridCol w:w="850"/>
        <w:gridCol w:w="992"/>
        <w:gridCol w:w="1134"/>
      </w:tblGrid>
      <w:tr w:rsidR="007E5AAA" w:rsidRPr="009D6018" w:rsidTr="000E397F">
        <w:tc>
          <w:tcPr>
            <w:tcW w:w="127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Вид тарифа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992"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Вода</w:t>
            </w:r>
          </w:p>
        </w:tc>
        <w:tc>
          <w:tcPr>
            <w:tcW w:w="3827" w:type="dxa"/>
            <w:gridSpan w:val="4"/>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Отборный пар давлением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Острый и редуцированный пар</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1,2 до 2,5 кг/кв. см</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2,5 до 7,0 кг/кв.</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см</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7,0 до 13,0 кг/кв. см</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свыше 13,0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кг/кв. см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r>
      <w:tr w:rsidR="007E5AAA" w:rsidRPr="009D6018" w:rsidTr="000E397F">
        <w:tc>
          <w:tcPr>
            <w:tcW w:w="9497"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Для потребителей, в случае отсутствия дифференциации тарифов по схеме подключения</w:t>
            </w:r>
          </w:p>
        </w:tc>
      </w:tr>
      <w:tr w:rsidR="007E5AAA" w:rsidRPr="009D6018" w:rsidTr="000E397F">
        <w:tc>
          <w:tcPr>
            <w:tcW w:w="127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30 июня 2016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1152,04</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rPr>
          <w:trHeight w:val="7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2016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1207,03</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30 июня 2017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1207,03</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июля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lastRenderedPageBreak/>
              <w:t xml:space="preserve"> по 31 декабря 2017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lastRenderedPageBreak/>
              <w:t>1235,74</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30 июня 2018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1235,74</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2018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1298,57</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9497"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Население</w:t>
            </w:r>
          </w:p>
        </w:tc>
      </w:tr>
      <w:tr w:rsidR="007E5AAA" w:rsidRPr="009D6018" w:rsidTr="000E397F">
        <w:tc>
          <w:tcPr>
            <w:tcW w:w="127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30 июня 2016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июля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31 декабря 2016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30 июня 2017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июля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31 декабря 2017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30 июня 2018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2018 года</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bl>
    <w:p w:rsidR="007E5AAA" w:rsidRPr="009D6018" w:rsidRDefault="007E5AAA" w:rsidP="007E5AAA">
      <w:pPr>
        <w:autoSpaceDE w:val="0"/>
        <w:autoSpaceDN w:val="0"/>
        <w:adjustRightInd w:val="0"/>
        <w:spacing w:after="0" w:line="240" w:lineRule="auto"/>
        <w:ind w:firstLine="720"/>
        <w:jc w:val="both"/>
        <w:rPr>
          <w:rFonts w:ascii="Times New Roman" w:hAnsi="Times New Roman" w:cs="Times New Roman"/>
          <w:sz w:val="20"/>
          <w:szCs w:val="20"/>
        </w:rPr>
      </w:pPr>
      <w:r w:rsidRPr="009D6018">
        <w:rPr>
          <w:rFonts w:ascii="Times New Roman" w:hAnsi="Times New Roman" w:cs="Times New Roman"/>
          <w:sz w:val="20"/>
          <w:szCs w:val="20"/>
        </w:rPr>
        <w:t>(Налог на добавленную стоимость взимается св</w:t>
      </w:r>
      <w:r w:rsidR="00584FC2" w:rsidRPr="009D6018">
        <w:rPr>
          <w:rFonts w:ascii="Times New Roman" w:hAnsi="Times New Roman" w:cs="Times New Roman"/>
          <w:sz w:val="20"/>
          <w:szCs w:val="20"/>
        </w:rPr>
        <w:t>ерх указанных величин тарифов).</w:t>
      </w:r>
    </w:p>
    <w:p w:rsidR="007E5AAA" w:rsidRPr="009D6018" w:rsidRDefault="007E5AAA" w:rsidP="007E5AAA">
      <w:pPr>
        <w:autoSpaceDE w:val="0"/>
        <w:autoSpaceDN w:val="0"/>
        <w:adjustRightInd w:val="0"/>
        <w:spacing w:after="0" w:line="240" w:lineRule="auto"/>
        <w:ind w:firstLine="720"/>
        <w:jc w:val="both"/>
        <w:rPr>
          <w:rFonts w:ascii="Arial" w:hAnsi="Arial" w:cs="Arial"/>
          <w:sz w:val="24"/>
          <w:szCs w:val="24"/>
        </w:rPr>
      </w:pPr>
    </w:p>
    <w:p w:rsidR="007E5AAA" w:rsidRPr="009D6018" w:rsidRDefault="007E5AAA" w:rsidP="00021072">
      <w:pPr>
        <w:autoSpaceDE w:val="0"/>
        <w:autoSpaceDN w:val="0"/>
        <w:adjustRightInd w:val="0"/>
        <w:spacing w:after="0" w:line="240" w:lineRule="auto"/>
        <w:ind w:firstLine="698"/>
        <w:jc w:val="right"/>
        <w:rPr>
          <w:rFonts w:ascii="Arial" w:hAnsi="Arial" w:cs="Arial"/>
          <w:sz w:val="24"/>
          <w:szCs w:val="24"/>
        </w:rPr>
      </w:pPr>
      <w:r w:rsidRPr="009D6018">
        <w:rPr>
          <w:rFonts w:ascii="Times New Roman" w:hAnsi="Times New Roman" w:cs="Times New Roman"/>
          <w:sz w:val="24"/>
          <w:szCs w:val="24"/>
        </w:rPr>
        <w:t>Таблица 15</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8"/>
        <w:gridCol w:w="2126"/>
        <w:gridCol w:w="851"/>
        <w:gridCol w:w="990"/>
        <w:gridCol w:w="992"/>
        <w:gridCol w:w="992"/>
        <w:gridCol w:w="995"/>
        <w:gridCol w:w="1134"/>
      </w:tblGrid>
      <w:tr w:rsidR="007E5AAA" w:rsidRPr="009D6018" w:rsidTr="000E397F">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Вид тарифа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Год</w:t>
            </w:r>
          </w:p>
        </w:tc>
        <w:tc>
          <w:tcPr>
            <w:tcW w:w="851"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Вода</w:t>
            </w:r>
          </w:p>
        </w:tc>
        <w:tc>
          <w:tcPr>
            <w:tcW w:w="3969" w:type="dxa"/>
            <w:gridSpan w:val="4"/>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Отборный пар давлением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Острый и редуцированный пар</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от 1,2 до 2,5 кг/кв. см</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от 2,5 до 7,0 кг/кв. см</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от 7,0 до 13,0 кг/кв. см</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Свыше</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13,0 кг/</w:t>
            </w:r>
            <w:proofErr w:type="spellStart"/>
            <w:r w:rsidRPr="009D6018">
              <w:rPr>
                <w:rFonts w:ascii="Times New Roman" w:hAnsi="Times New Roman" w:cs="Times New Roman"/>
                <w:sz w:val="19"/>
                <w:szCs w:val="19"/>
              </w:rPr>
              <w:t>кв</w:t>
            </w:r>
            <w:proofErr w:type="spellEnd"/>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см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r>
      <w:tr w:rsidR="007E5AAA" w:rsidRPr="009D6018" w:rsidTr="000E397F">
        <w:tc>
          <w:tcPr>
            <w:tcW w:w="9498"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Для потребителей, в случае отсутствия дифференциации тарифов по схеме подключения</w:t>
            </w:r>
          </w:p>
        </w:tc>
      </w:tr>
      <w:tr w:rsidR="007E5AAA" w:rsidRPr="009D6018" w:rsidTr="000E397F">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proofErr w:type="spellStart"/>
            <w:r w:rsidRPr="009D6018">
              <w:rPr>
                <w:rFonts w:ascii="Times New Roman" w:hAnsi="Times New Roman" w:cs="Times New Roman"/>
                <w:sz w:val="19"/>
                <w:szCs w:val="19"/>
              </w:rPr>
              <w:t>одноставочный</w:t>
            </w:r>
            <w:proofErr w:type="spellEnd"/>
            <w:r w:rsidRPr="009D6018">
              <w:rPr>
                <w:rFonts w:ascii="Times New Roman" w:hAnsi="Times New Roman" w:cs="Times New Roman"/>
                <w:sz w:val="19"/>
                <w:szCs w:val="19"/>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30 июня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июля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31 декабря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30 июня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с 01 июля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по 31 декабря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30 июня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с 01 июля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по 31 декабря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9498"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Население</w:t>
            </w:r>
          </w:p>
        </w:tc>
      </w:tr>
      <w:tr w:rsidR="007E5AAA" w:rsidRPr="009D6018" w:rsidTr="000E397F">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proofErr w:type="spellStart"/>
            <w:r w:rsidRPr="009D6018">
              <w:rPr>
                <w:rFonts w:ascii="Times New Roman" w:hAnsi="Times New Roman" w:cs="Times New Roman"/>
                <w:sz w:val="19"/>
                <w:szCs w:val="19"/>
              </w:rPr>
              <w:t>одноставочный</w:t>
            </w:r>
            <w:proofErr w:type="spellEnd"/>
            <w:r w:rsidRPr="009D6018">
              <w:rPr>
                <w:rFonts w:ascii="Times New Roman" w:hAnsi="Times New Roman" w:cs="Times New Roman"/>
                <w:sz w:val="19"/>
                <w:szCs w:val="19"/>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30 июня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1359,41</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июля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31 декабря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1424,30</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с 01 января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по 30 июня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1424,30</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июля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31 декабря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1458,17</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 xml:space="preserve"> по 30 июня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1458,17</w:t>
            </w:r>
          </w:p>
        </w:tc>
        <w:tc>
          <w:tcPr>
            <w:tcW w:w="99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99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19"/>
                <w:szCs w:val="19"/>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с 01 июля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по 31 декабря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r w:rsidRPr="009D6018">
              <w:rPr>
                <w:rFonts w:ascii="Times New Roman" w:hAnsi="Times New Roman" w:cs="Times New Roman"/>
                <w:sz w:val="19"/>
                <w:szCs w:val="19"/>
              </w:rPr>
              <w:t>1532,31</w:t>
            </w:r>
          </w:p>
        </w:tc>
        <w:tc>
          <w:tcPr>
            <w:tcW w:w="990" w:type="dxa"/>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p>
        </w:tc>
        <w:tc>
          <w:tcPr>
            <w:tcW w:w="992" w:type="dxa"/>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p>
        </w:tc>
        <w:tc>
          <w:tcPr>
            <w:tcW w:w="992" w:type="dxa"/>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p>
        </w:tc>
        <w:tc>
          <w:tcPr>
            <w:tcW w:w="995" w:type="dxa"/>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p>
        </w:tc>
        <w:tc>
          <w:tcPr>
            <w:tcW w:w="1134" w:type="dxa"/>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19"/>
                <w:szCs w:val="19"/>
              </w:rPr>
            </w:pPr>
          </w:p>
        </w:tc>
      </w:tr>
    </w:tbl>
    <w:p w:rsidR="007E5AAA" w:rsidRPr="009D6018" w:rsidRDefault="007E5AAA" w:rsidP="007E5AAA">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(Налог на добавленную стоимость сверх указанных величин тарифов не взимается).</w:t>
      </w:r>
    </w:p>
    <w:p w:rsidR="007E5AAA" w:rsidRPr="009D6018" w:rsidRDefault="007E5AAA" w:rsidP="007E5AAA">
      <w:pPr>
        <w:spacing w:after="0" w:line="240" w:lineRule="auto"/>
        <w:jc w:val="center"/>
        <w:rPr>
          <w:rFonts w:ascii="Times New Roman" w:hAnsi="Times New Roman" w:cs="Times New Roman"/>
          <w:sz w:val="28"/>
          <w:szCs w:val="28"/>
        </w:rPr>
      </w:pPr>
    </w:p>
    <w:p w:rsidR="007E5AAA" w:rsidRPr="009D6018" w:rsidRDefault="007E5AAA" w:rsidP="007E5AAA">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Информация  по  утвержденным  в  соответствии  с  решением  Региональной  службы  по  тарифам  Кировской  области  от  30.11.2015  № 46/1-тэ-2016  долгосрочным  параметрам  регулирования  деятельности    ПАО «Т Плюс»    на  территории  города  Кирово-Чепецка  для  формирования  тарифов  с  использованием  метода  индексации  установленных  тарифов,  а  также  тарифам  на   тепловую  энергию  (мощность)  на  коллекторах  источников  тепловой  энергии  ПАО «Т Плюс»  по  ТЭЦ-3,     приведена  в  табли</w:t>
      </w:r>
      <w:r w:rsidR="00584FC2" w:rsidRPr="009D6018">
        <w:rPr>
          <w:rFonts w:ascii="Times New Roman" w:hAnsi="Times New Roman" w:cs="Times New Roman"/>
          <w:sz w:val="24"/>
          <w:szCs w:val="24"/>
        </w:rPr>
        <w:t>цах   16  и  17  соответственно.</w:t>
      </w:r>
    </w:p>
    <w:p w:rsidR="007E5AAA" w:rsidRPr="009D6018" w:rsidRDefault="007E5AAA" w:rsidP="007E5AAA">
      <w:pPr>
        <w:autoSpaceDE w:val="0"/>
        <w:autoSpaceDN w:val="0"/>
        <w:adjustRightInd w:val="0"/>
        <w:spacing w:after="0" w:line="360" w:lineRule="auto"/>
        <w:ind w:firstLine="709"/>
        <w:jc w:val="right"/>
        <w:rPr>
          <w:rFonts w:ascii="Arial" w:hAnsi="Arial" w:cs="Arial"/>
          <w:sz w:val="24"/>
          <w:szCs w:val="24"/>
        </w:rPr>
      </w:pPr>
      <w:r w:rsidRPr="009D6018">
        <w:rPr>
          <w:rFonts w:ascii="Times New Roman" w:hAnsi="Times New Roman" w:cs="Times New Roman"/>
          <w:sz w:val="24"/>
          <w:szCs w:val="24"/>
        </w:rPr>
        <w:t>Таблица 16</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992"/>
        <w:gridCol w:w="1418"/>
        <w:gridCol w:w="992"/>
        <w:gridCol w:w="992"/>
        <w:gridCol w:w="1134"/>
        <w:gridCol w:w="1276"/>
        <w:gridCol w:w="1985"/>
      </w:tblGrid>
      <w:tr w:rsidR="007E5AAA" w:rsidRPr="009D6018" w:rsidTr="000E397F">
        <w:tc>
          <w:tcPr>
            <w:tcW w:w="709"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Базовый уровень операционных расходов</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Индекс эффективности операционных расходов</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Норматив</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ный</w:t>
            </w:r>
            <w:proofErr w:type="spellEnd"/>
            <w:r w:rsidRPr="009D6018">
              <w:rPr>
                <w:rFonts w:ascii="Times New Roman" w:hAnsi="Times New Roman" w:cs="Times New Roman"/>
                <w:sz w:val="20"/>
                <w:szCs w:val="20"/>
              </w:rPr>
              <w:t xml:space="preserve">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уровень прибыли</w:t>
            </w:r>
          </w:p>
        </w:tc>
        <w:tc>
          <w:tcPr>
            <w:tcW w:w="992" w:type="dxa"/>
            <w:vMerge w:val="restart"/>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Уровень надежности </w:t>
            </w:r>
            <w:proofErr w:type="spellStart"/>
            <w:r w:rsidRPr="009D6018">
              <w:rPr>
                <w:rFonts w:ascii="Times New Roman" w:hAnsi="Times New Roman" w:cs="Times New Roman"/>
                <w:sz w:val="20"/>
                <w:szCs w:val="20"/>
              </w:rPr>
              <w:t>теплоснааб</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жения</w:t>
            </w:r>
            <w:proofErr w:type="spellEnd"/>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Показатели </w:t>
            </w:r>
            <w:proofErr w:type="spellStart"/>
            <w:r w:rsidRPr="009D6018">
              <w:rPr>
                <w:rFonts w:ascii="Times New Roman" w:hAnsi="Times New Roman" w:cs="Times New Roman"/>
                <w:sz w:val="20"/>
                <w:szCs w:val="20"/>
              </w:rPr>
              <w:t>энергосбере</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жения</w:t>
            </w:r>
            <w:proofErr w:type="spellEnd"/>
            <w:r w:rsidRPr="009D6018">
              <w:rPr>
                <w:rFonts w:ascii="Times New Roman" w:hAnsi="Times New Roman" w:cs="Times New Roman"/>
                <w:sz w:val="20"/>
                <w:szCs w:val="20"/>
              </w:rPr>
              <w:t xml:space="preserve"> </w:t>
            </w:r>
            <w:proofErr w:type="spellStart"/>
            <w:r w:rsidRPr="009D6018">
              <w:rPr>
                <w:rFonts w:ascii="Times New Roman" w:hAnsi="Times New Roman" w:cs="Times New Roman"/>
                <w:sz w:val="20"/>
                <w:szCs w:val="20"/>
              </w:rPr>
              <w:t>энергетичес</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кой </w:t>
            </w:r>
            <w:proofErr w:type="spellStart"/>
            <w:r w:rsidRPr="009D6018">
              <w:rPr>
                <w:rFonts w:ascii="Times New Roman" w:hAnsi="Times New Roman" w:cs="Times New Roman"/>
                <w:sz w:val="20"/>
                <w:szCs w:val="20"/>
              </w:rPr>
              <w:t>эффектив</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ности</w:t>
            </w:r>
            <w:proofErr w:type="spellEnd"/>
          </w:p>
        </w:tc>
        <w:tc>
          <w:tcPr>
            <w:tcW w:w="127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Реализация </w:t>
            </w:r>
            <w:proofErr w:type="gramStart"/>
            <w:r w:rsidRPr="009D6018">
              <w:rPr>
                <w:rFonts w:ascii="Times New Roman" w:hAnsi="Times New Roman" w:cs="Times New Roman"/>
                <w:sz w:val="20"/>
                <w:szCs w:val="20"/>
              </w:rPr>
              <w:t>программ  в</w:t>
            </w:r>
            <w:proofErr w:type="gramEnd"/>
            <w:r w:rsidRPr="009D6018">
              <w:rPr>
                <w:rFonts w:ascii="Times New Roman" w:hAnsi="Times New Roman" w:cs="Times New Roman"/>
                <w:sz w:val="20"/>
                <w:szCs w:val="20"/>
              </w:rPr>
              <w:t xml:space="preserve"> области </w:t>
            </w:r>
            <w:proofErr w:type="spellStart"/>
            <w:r w:rsidRPr="009D6018">
              <w:rPr>
                <w:rFonts w:ascii="Times New Roman" w:hAnsi="Times New Roman" w:cs="Times New Roman"/>
                <w:sz w:val="20"/>
                <w:szCs w:val="20"/>
              </w:rPr>
              <w:t>энергосбере-жения</w:t>
            </w:r>
            <w:proofErr w:type="spellEnd"/>
            <w:r w:rsidRPr="009D6018">
              <w:rPr>
                <w:rFonts w:ascii="Times New Roman" w:hAnsi="Times New Roman" w:cs="Times New Roman"/>
                <w:sz w:val="20"/>
                <w:szCs w:val="20"/>
              </w:rPr>
              <w:t xml:space="preserve"> и повышения </w:t>
            </w:r>
            <w:proofErr w:type="spellStart"/>
            <w:r w:rsidRPr="009D6018">
              <w:rPr>
                <w:rFonts w:ascii="Times New Roman" w:hAnsi="Times New Roman" w:cs="Times New Roman"/>
                <w:sz w:val="20"/>
                <w:szCs w:val="20"/>
              </w:rPr>
              <w:t>энергетичес</w:t>
            </w:r>
            <w:proofErr w:type="spellEnd"/>
            <w:r w:rsidRPr="009D6018">
              <w:rPr>
                <w:rFonts w:ascii="Times New Roman" w:hAnsi="Times New Roman" w:cs="Times New Roman"/>
                <w:sz w:val="20"/>
                <w:szCs w:val="20"/>
              </w:rPr>
              <w:t>-кой эффективности</w:t>
            </w:r>
          </w:p>
        </w:tc>
        <w:tc>
          <w:tcPr>
            <w:tcW w:w="1985"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Динамика</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изменения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расходов</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на топливо</w:t>
            </w:r>
          </w:p>
        </w:tc>
      </w:tr>
      <w:tr w:rsidR="007E5AAA" w:rsidRPr="009D6018" w:rsidTr="000E397F">
        <w:tc>
          <w:tcPr>
            <w:tcW w:w="70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тыс. руб.</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r>
      <w:tr w:rsidR="007E5AAA" w:rsidRPr="009D6018" w:rsidTr="000E397F">
        <w:tc>
          <w:tcPr>
            <w:tcW w:w="70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2016</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151639,08</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0,25</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70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2017</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0,25</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70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2018</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0,25</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bl>
    <w:p w:rsidR="007E5AAA" w:rsidRPr="009D6018" w:rsidRDefault="007E5AAA" w:rsidP="007E5AAA">
      <w:pPr>
        <w:autoSpaceDE w:val="0"/>
        <w:autoSpaceDN w:val="0"/>
        <w:adjustRightInd w:val="0"/>
        <w:spacing w:after="0" w:line="240" w:lineRule="auto"/>
        <w:jc w:val="center"/>
        <w:rPr>
          <w:rFonts w:ascii="Arial" w:hAnsi="Arial" w:cs="Arial"/>
          <w:sz w:val="24"/>
          <w:szCs w:val="24"/>
        </w:rPr>
      </w:pPr>
    </w:p>
    <w:p w:rsidR="007E5AAA" w:rsidRPr="009D6018" w:rsidRDefault="007E5AAA" w:rsidP="007E5AAA">
      <w:pPr>
        <w:autoSpaceDE w:val="0"/>
        <w:autoSpaceDN w:val="0"/>
        <w:adjustRightInd w:val="0"/>
        <w:spacing w:after="0" w:line="240" w:lineRule="auto"/>
        <w:jc w:val="right"/>
        <w:rPr>
          <w:rFonts w:ascii="Times New Roman" w:hAnsi="Times New Roman" w:cs="Times New Roman"/>
          <w:sz w:val="24"/>
          <w:szCs w:val="24"/>
        </w:rPr>
      </w:pPr>
      <w:r w:rsidRPr="009D6018">
        <w:rPr>
          <w:rFonts w:ascii="Times New Roman" w:hAnsi="Times New Roman" w:cs="Times New Roman"/>
          <w:sz w:val="24"/>
          <w:szCs w:val="24"/>
        </w:rPr>
        <w:t>Таблица 17</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3"/>
        <w:gridCol w:w="2126"/>
        <w:gridCol w:w="1275"/>
        <w:gridCol w:w="991"/>
        <w:gridCol w:w="991"/>
        <w:gridCol w:w="992"/>
        <w:gridCol w:w="1274"/>
        <w:gridCol w:w="856"/>
      </w:tblGrid>
      <w:tr w:rsidR="007E5AAA" w:rsidRPr="009D6018" w:rsidTr="000E397F">
        <w:tc>
          <w:tcPr>
            <w:tcW w:w="993"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Вид тарифа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1275"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Вода</w:t>
            </w:r>
          </w:p>
        </w:tc>
        <w:tc>
          <w:tcPr>
            <w:tcW w:w="4248" w:type="dxa"/>
            <w:gridSpan w:val="4"/>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Отборный пар давлением</w:t>
            </w:r>
          </w:p>
        </w:tc>
        <w:tc>
          <w:tcPr>
            <w:tcW w:w="85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Острый и редуцированный пар</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от 1,2 до 2,5 кг/кв. см</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от 2,5 до 7,0 кг/кв. см</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от 7,0 до 13,0 кг/кв. см</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свыше 13,0 кг/кв. см</w:t>
            </w: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Arial" w:hAnsi="Arial" w:cs="Arial"/>
                <w:sz w:val="20"/>
                <w:szCs w:val="20"/>
              </w:rPr>
            </w:pPr>
          </w:p>
        </w:tc>
      </w:tr>
      <w:tr w:rsidR="007E5AAA" w:rsidRPr="009D6018" w:rsidTr="000E397F">
        <w:tc>
          <w:tcPr>
            <w:tcW w:w="9498"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Для потребителей, в случае отсутствия дифференциации тарифов по схеме подключения</w:t>
            </w:r>
          </w:p>
        </w:tc>
      </w:tr>
      <w:tr w:rsidR="007E5AAA" w:rsidRPr="009D6018" w:rsidTr="000E397F">
        <w:tc>
          <w:tcPr>
            <w:tcW w:w="993"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 01 января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по 30 июня 2016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804,26</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803,44</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822,01</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 31 декабря 2016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847,70</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855,15</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875,15</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 01 января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по 30 июня 2017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847,70</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855,15</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875,15</w:t>
            </w:r>
          </w:p>
        </w:tc>
        <w:tc>
          <w:tcPr>
            <w:tcW w:w="856" w:type="dxa"/>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по 31 декабря 2017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866,24</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873,57</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896,54</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 30 июня 2018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866,24</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873,57</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896,54</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 31 декабря 2018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913,84</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921,13</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950,46</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498"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Население</w:t>
            </w:r>
          </w:p>
        </w:tc>
      </w:tr>
      <w:tr w:rsidR="007E5AAA" w:rsidRPr="009D6018" w:rsidTr="000E397F">
        <w:tc>
          <w:tcPr>
            <w:tcW w:w="993"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 01 января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по 30 июня 2016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по 31 декабря 2016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 30 июня 2017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lastRenderedPageBreak/>
              <w:t>по 31 декабря 2017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lastRenderedPageBreak/>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по 30 июня 2018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по 31 декабря 2018 года</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85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Arial" w:hAnsi="Arial" w:cs="Arial"/>
                <w:sz w:val="20"/>
                <w:szCs w:val="20"/>
              </w:rPr>
            </w:pPr>
            <w:r w:rsidRPr="009D6018">
              <w:rPr>
                <w:rFonts w:ascii="Arial" w:hAnsi="Arial" w:cs="Arial"/>
                <w:sz w:val="20"/>
                <w:szCs w:val="20"/>
              </w:rPr>
              <w:t>-</w:t>
            </w:r>
          </w:p>
        </w:tc>
      </w:tr>
    </w:tbl>
    <w:p w:rsidR="007E5AAA" w:rsidRPr="009D6018" w:rsidRDefault="007E5AAA" w:rsidP="007E5AA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(Налог на добавленную стоимость взимается сверх указанных величин тарифов, кроме тарифов, установленных для населения.).</w:t>
      </w:r>
    </w:p>
    <w:p w:rsidR="007E5AAA" w:rsidRPr="009D6018" w:rsidRDefault="007E5AAA" w:rsidP="007E5AAA">
      <w:pPr>
        <w:autoSpaceDE w:val="0"/>
        <w:autoSpaceDN w:val="0"/>
        <w:adjustRightInd w:val="0"/>
        <w:spacing w:after="0" w:line="240" w:lineRule="auto"/>
        <w:rPr>
          <w:rFonts w:ascii="Times New Roman" w:hAnsi="Times New Roman" w:cs="Times New Roman"/>
          <w:sz w:val="20"/>
          <w:szCs w:val="20"/>
        </w:rPr>
      </w:pPr>
    </w:p>
    <w:p w:rsidR="007E5AAA" w:rsidRPr="009D6018" w:rsidRDefault="007E5AAA" w:rsidP="007E5AAA">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Информация  по  утвержденным  </w:t>
      </w:r>
      <w:r w:rsidR="00584FC2" w:rsidRPr="009D6018">
        <w:rPr>
          <w:rFonts w:ascii="Times New Roman" w:hAnsi="Times New Roman" w:cs="Times New Roman"/>
          <w:sz w:val="24"/>
          <w:szCs w:val="24"/>
        </w:rPr>
        <w:t xml:space="preserve">на 2016 год </w:t>
      </w:r>
      <w:r w:rsidRPr="009D6018">
        <w:rPr>
          <w:rFonts w:ascii="Times New Roman" w:hAnsi="Times New Roman" w:cs="Times New Roman"/>
          <w:sz w:val="24"/>
          <w:szCs w:val="24"/>
        </w:rPr>
        <w:t>в  соответствии  с  решением  Региональной  службы  по  тарифам  Кировской  области  от  30.10.2015  № 41/44-тэ-2016  долгосрочным  параметрам  регулирования  деятельности  муниципального  унитарного  предприятия  «Коммунальное  хозяйство»  города  Кирово-Чепецка  для  формирования  тарифов  с  использованием  метода  индексации,  а  также  тарифам  на   тепловую  энергию,  поставляемую  потребителям  МУП «Коммунальное  хозяйство»  города  Кирово-Чепецка,   приведена  в  табли</w:t>
      </w:r>
      <w:r w:rsidR="00584FC2" w:rsidRPr="009D6018">
        <w:rPr>
          <w:rFonts w:ascii="Times New Roman" w:hAnsi="Times New Roman" w:cs="Times New Roman"/>
          <w:sz w:val="24"/>
          <w:szCs w:val="24"/>
        </w:rPr>
        <w:t>цах   18  и  19  соответственно.</w:t>
      </w:r>
    </w:p>
    <w:p w:rsidR="007E5AAA" w:rsidRPr="009D6018" w:rsidRDefault="007E5AAA" w:rsidP="00021072">
      <w:pPr>
        <w:spacing w:after="0" w:line="360" w:lineRule="auto"/>
        <w:ind w:firstLine="709"/>
        <w:jc w:val="right"/>
        <w:rPr>
          <w:rFonts w:ascii="Arial" w:hAnsi="Arial" w:cs="Arial"/>
          <w:sz w:val="24"/>
          <w:szCs w:val="24"/>
        </w:rPr>
      </w:pPr>
      <w:r w:rsidRPr="009D6018">
        <w:rPr>
          <w:rFonts w:ascii="Times New Roman" w:hAnsi="Times New Roman" w:cs="Times New Roman"/>
          <w:sz w:val="24"/>
          <w:szCs w:val="24"/>
        </w:rPr>
        <w:t xml:space="preserve">                                                                                                          Таблица 18</w:t>
      </w:r>
    </w:p>
    <w:tbl>
      <w:tblPr>
        <w:tblW w:w="935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3"/>
        <w:gridCol w:w="851"/>
        <w:gridCol w:w="1134"/>
        <w:gridCol w:w="992"/>
        <w:gridCol w:w="1134"/>
        <w:gridCol w:w="1276"/>
        <w:gridCol w:w="1559"/>
        <w:gridCol w:w="1418"/>
      </w:tblGrid>
      <w:tr w:rsidR="007E5AAA" w:rsidRPr="009D6018" w:rsidTr="000E397F">
        <w:tc>
          <w:tcPr>
            <w:tcW w:w="993"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Базовый уровень </w:t>
            </w:r>
            <w:proofErr w:type="spellStart"/>
            <w:r w:rsidRPr="009D6018">
              <w:rPr>
                <w:rFonts w:ascii="Times New Roman" w:hAnsi="Times New Roman" w:cs="Times New Roman"/>
                <w:sz w:val="20"/>
                <w:szCs w:val="20"/>
              </w:rPr>
              <w:t>операци</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онных</w:t>
            </w:r>
            <w:proofErr w:type="spellEnd"/>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расходов</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Индекс</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roofErr w:type="spellStart"/>
            <w:r w:rsidRPr="009D6018">
              <w:rPr>
                <w:rFonts w:ascii="Times New Roman" w:hAnsi="Times New Roman" w:cs="Times New Roman"/>
                <w:sz w:val="20"/>
                <w:szCs w:val="20"/>
              </w:rPr>
              <w:t>эффектив</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ности</w:t>
            </w:r>
            <w:proofErr w:type="spellEnd"/>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roofErr w:type="spellStart"/>
            <w:r w:rsidRPr="009D6018">
              <w:rPr>
                <w:rFonts w:ascii="Times New Roman" w:hAnsi="Times New Roman" w:cs="Times New Roman"/>
                <w:sz w:val="20"/>
                <w:szCs w:val="20"/>
              </w:rPr>
              <w:t>операци</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онных</w:t>
            </w:r>
            <w:proofErr w:type="spellEnd"/>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расходов</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Норма-</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тивный</w:t>
            </w:r>
            <w:proofErr w:type="spellEnd"/>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уровень прибыли</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vMerge w:val="restart"/>
            <w:tcBorders>
              <w:top w:val="single" w:sz="4" w:space="0" w:color="auto"/>
              <w:left w:val="single" w:sz="4" w:space="0" w:color="auto"/>
              <w:bottom w:val="single" w:sz="4" w:space="0" w:color="auto"/>
              <w:right w:val="single" w:sz="4" w:space="0" w:color="auto"/>
            </w:tcBorders>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Уровень </w:t>
            </w:r>
            <w:proofErr w:type="spellStart"/>
            <w:r w:rsidRPr="009D6018">
              <w:rPr>
                <w:rFonts w:ascii="Times New Roman" w:hAnsi="Times New Roman" w:cs="Times New Roman"/>
                <w:sz w:val="20"/>
                <w:szCs w:val="20"/>
              </w:rPr>
              <w:t>надежнос</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ти</w:t>
            </w:r>
            <w:proofErr w:type="spellEnd"/>
            <w:r w:rsidRPr="009D6018">
              <w:rPr>
                <w:rFonts w:ascii="Times New Roman" w:hAnsi="Times New Roman" w:cs="Times New Roman"/>
                <w:sz w:val="20"/>
                <w:szCs w:val="20"/>
              </w:rPr>
              <w:t xml:space="preserve"> тепло-</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снабжения</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Показате</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ли </w:t>
            </w:r>
            <w:proofErr w:type="spellStart"/>
            <w:r w:rsidRPr="009D6018">
              <w:rPr>
                <w:rFonts w:ascii="Times New Roman" w:hAnsi="Times New Roman" w:cs="Times New Roman"/>
                <w:sz w:val="20"/>
                <w:szCs w:val="20"/>
              </w:rPr>
              <w:t>энерго</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сбереже</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ния</w:t>
            </w:r>
            <w:proofErr w:type="spellEnd"/>
            <w:r w:rsidRPr="009D6018">
              <w:rPr>
                <w:rFonts w:ascii="Times New Roman" w:hAnsi="Times New Roman" w:cs="Times New Roman"/>
                <w:sz w:val="20"/>
                <w:szCs w:val="20"/>
              </w:rPr>
              <w:t xml:space="preserve"> энергетической </w:t>
            </w:r>
            <w:proofErr w:type="spellStart"/>
            <w:proofErr w:type="gramStart"/>
            <w:r w:rsidRPr="009D6018">
              <w:rPr>
                <w:rFonts w:ascii="Times New Roman" w:hAnsi="Times New Roman" w:cs="Times New Roman"/>
                <w:sz w:val="20"/>
                <w:szCs w:val="20"/>
              </w:rPr>
              <w:t>эффектив-ности</w:t>
            </w:r>
            <w:proofErr w:type="spellEnd"/>
            <w:proofErr w:type="gramEnd"/>
          </w:p>
        </w:tc>
        <w:tc>
          <w:tcPr>
            <w:tcW w:w="1559"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Реализация программ в области энергосбережения и повышения </w:t>
            </w:r>
            <w:proofErr w:type="spellStart"/>
            <w:proofErr w:type="gramStart"/>
            <w:r w:rsidRPr="009D6018">
              <w:rPr>
                <w:rFonts w:ascii="Times New Roman" w:hAnsi="Times New Roman" w:cs="Times New Roman"/>
                <w:sz w:val="20"/>
                <w:szCs w:val="20"/>
              </w:rPr>
              <w:t>энергетичес</w:t>
            </w:r>
            <w:proofErr w:type="spellEnd"/>
            <w:r w:rsidRPr="009D6018">
              <w:rPr>
                <w:rFonts w:ascii="Times New Roman" w:hAnsi="Times New Roman" w:cs="Times New Roman"/>
                <w:sz w:val="20"/>
                <w:szCs w:val="20"/>
              </w:rPr>
              <w:t>-кой</w:t>
            </w:r>
            <w:proofErr w:type="gramEnd"/>
            <w:r w:rsidRPr="009D6018">
              <w:rPr>
                <w:rFonts w:ascii="Times New Roman" w:hAnsi="Times New Roman" w:cs="Times New Roman"/>
                <w:sz w:val="20"/>
                <w:szCs w:val="20"/>
              </w:rPr>
              <w:t xml:space="preserve"> </w:t>
            </w:r>
            <w:proofErr w:type="spellStart"/>
            <w:r w:rsidRPr="009D6018">
              <w:rPr>
                <w:rFonts w:ascii="Times New Roman" w:hAnsi="Times New Roman" w:cs="Times New Roman"/>
                <w:sz w:val="20"/>
                <w:szCs w:val="20"/>
              </w:rPr>
              <w:t>эффектив</w:t>
            </w:r>
            <w:proofErr w:type="spellEnd"/>
            <w:r w:rsidRPr="009D6018">
              <w:rPr>
                <w:rFonts w:ascii="Times New Roman" w:hAnsi="Times New Roman" w:cs="Times New Roman"/>
                <w:sz w:val="20"/>
                <w:szCs w:val="20"/>
              </w:rPr>
              <w:t>-</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proofErr w:type="spellStart"/>
            <w:r w:rsidRPr="009D6018">
              <w:rPr>
                <w:rFonts w:ascii="Times New Roman" w:hAnsi="Times New Roman" w:cs="Times New Roman"/>
                <w:sz w:val="20"/>
                <w:szCs w:val="20"/>
              </w:rPr>
              <w:t>ности</w:t>
            </w:r>
            <w:proofErr w:type="spellEnd"/>
          </w:p>
        </w:tc>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Динамика изменения расходов</w:t>
            </w:r>
          </w:p>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на топливо</w:t>
            </w:r>
          </w:p>
        </w:tc>
      </w:tr>
      <w:tr w:rsidR="007E5AAA" w:rsidRPr="009D6018" w:rsidTr="000E397F">
        <w:tc>
          <w:tcPr>
            <w:tcW w:w="993"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тыс. руб.</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r>
      <w:tr w:rsidR="007E5AAA" w:rsidRPr="009D6018" w:rsidTr="000E397F">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2016</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2 033,1</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2017</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2018</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bl>
    <w:p w:rsidR="007E5AAA" w:rsidRPr="009D6018" w:rsidRDefault="007E5AAA" w:rsidP="007E5AAA">
      <w:pPr>
        <w:autoSpaceDE w:val="0"/>
        <w:autoSpaceDN w:val="0"/>
        <w:adjustRightInd w:val="0"/>
        <w:spacing w:after="0" w:line="240" w:lineRule="auto"/>
        <w:jc w:val="center"/>
        <w:rPr>
          <w:rFonts w:ascii="Arial" w:hAnsi="Arial" w:cs="Arial"/>
          <w:b/>
          <w:bCs/>
          <w:color w:val="26282F"/>
          <w:sz w:val="20"/>
          <w:szCs w:val="20"/>
        </w:rPr>
      </w:pPr>
    </w:p>
    <w:p w:rsidR="007E5AAA" w:rsidRPr="009D6018" w:rsidRDefault="007E5AAA" w:rsidP="00021072">
      <w:pPr>
        <w:autoSpaceDE w:val="0"/>
        <w:autoSpaceDN w:val="0"/>
        <w:adjustRightInd w:val="0"/>
        <w:spacing w:after="0" w:line="240" w:lineRule="auto"/>
        <w:jc w:val="right"/>
        <w:rPr>
          <w:rFonts w:ascii="Times New Roman" w:hAnsi="Times New Roman" w:cs="Times New Roman"/>
          <w:sz w:val="24"/>
          <w:szCs w:val="24"/>
        </w:rPr>
      </w:pPr>
      <w:r w:rsidRPr="009D6018">
        <w:rPr>
          <w:rFonts w:ascii="Times New Roman" w:hAnsi="Times New Roman" w:cs="Times New Roman"/>
          <w:bCs/>
          <w:color w:val="26282F"/>
          <w:sz w:val="24"/>
          <w:szCs w:val="24"/>
        </w:rPr>
        <w:t>Таблица 19</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8"/>
        <w:gridCol w:w="2126"/>
        <w:gridCol w:w="851"/>
        <w:gridCol w:w="993"/>
        <w:gridCol w:w="850"/>
        <w:gridCol w:w="992"/>
        <w:gridCol w:w="851"/>
        <w:gridCol w:w="1275"/>
      </w:tblGrid>
      <w:tr w:rsidR="007E5AAA" w:rsidRPr="009D6018" w:rsidTr="000E397F">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Вид тарифа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Год</w:t>
            </w:r>
          </w:p>
        </w:tc>
        <w:tc>
          <w:tcPr>
            <w:tcW w:w="851"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Вода</w:t>
            </w:r>
          </w:p>
        </w:tc>
        <w:tc>
          <w:tcPr>
            <w:tcW w:w="3686" w:type="dxa"/>
            <w:gridSpan w:val="4"/>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Отборный пар давлением</w:t>
            </w:r>
          </w:p>
        </w:tc>
        <w:tc>
          <w:tcPr>
            <w:tcW w:w="1275"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proofErr w:type="gramStart"/>
            <w:r w:rsidRPr="009D6018">
              <w:rPr>
                <w:rFonts w:ascii="Times New Roman" w:hAnsi="Times New Roman" w:cs="Times New Roman"/>
                <w:sz w:val="20"/>
                <w:szCs w:val="20"/>
              </w:rPr>
              <w:t>Острый  и</w:t>
            </w:r>
            <w:proofErr w:type="gramEnd"/>
            <w:r w:rsidRPr="009D6018">
              <w:rPr>
                <w:rFonts w:ascii="Times New Roman" w:hAnsi="Times New Roman" w:cs="Times New Roman"/>
                <w:sz w:val="20"/>
                <w:szCs w:val="20"/>
              </w:rPr>
              <w:t xml:space="preserve"> редуцированный пар</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1,2 до 2,5 кг/кв. см</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2,5 до 7,0 кг/кв. см</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7,0 до 13,0 кг/кв. см</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свыше 13,0 кг/кв. см</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r>
      <w:tr w:rsidR="007E5AAA" w:rsidRPr="009D6018" w:rsidTr="000E397F">
        <w:tc>
          <w:tcPr>
            <w:tcW w:w="9356"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b/>
                <w:bCs/>
                <w:color w:val="26282F"/>
                <w:sz w:val="20"/>
                <w:szCs w:val="20"/>
              </w:rPr>
              <w:t>Для потребителей, в случае отсутствия дифференциации тарифов по схеме подключения</w:t>
            </w:r>
          </w:p>
        </w:tc>
      </w:tr>
      <w:tr w:rsidR="007E5AAA" w:rsidRPr="009D6018" w:rsidTr="000E397F">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 по</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30 июня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1 211,3</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1 260,4</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01 января</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30 июня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1 260,4</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1 311,4</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января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30 июня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1 311,4</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1 361,6</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9356" w:type="dxa"/>
            <w:gridSpan w:val="8"/>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b/>
                <w:bCs/>
                <w:color w:val="26282F"/>
                <w:sz w:val="20"/>
                <w:szCs w:val="20"/>
              </w:rPr>
              <w:lastRenderedPageBreak/>
              <w:t>Население</w:t>
            </w:r>
          </w:p>
        </w:tc>
      </w:tr>
      <w:tr w:rsidR="007E5AAA" w:rsidRPr="009D6018" w:rsidTr="000E397F">
        <w:tc>
          <w:tcPr>
            <w:tcW w:w="1418"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января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30 июня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1 429,33</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2016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1 487,27</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января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30 июня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1 487,27</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2017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1 547,45</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января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30 июня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1 547,45</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r w:rsidR="007E5AAA" w:rsidRPr="009D6018" w:rsidTr="000E397F">
        <w:tc>
          <w:tcPr>
            <w:tcW w:w="1418"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01 июля </w:t>
            </w:r>
          </w:p>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31 декабря 2018 года</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1 606,69</w:t>
            </w:r>
          </w:p>
        </w:tc>
        <w:tc>
          <w:tcPr>
            <w:tcW w:w="993"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p>
        </w:tc>
      </w:tr>
    </w:tbl>
    <w:p w:rsidR="007E5AAA" w:rsidRPr="009D6018" w:rsidRDefault="007E5AAA" w:rsidP="007E5AAA">
      <w:pPr>
        <w:autoSpaceDE w:val="0"/>
        <w:autoSpaceDN w:val="0"/>
        <w:adjustRightInd w:val="0"/>
        <w:spacing w:after="0" w:line="240" w:lineRule="auto"/>
        <w:ind w:firstLine="720"/>
        <w:jc w:val="both"/>
        <w:rPr>
          <w:rFonts w:ascii="Times New Roman" w:hAnsi="Times New Roman" w:cs="Times New Roman"/>
          <w:sz w:val="20"/>
          <w:szCs w:val="20"/>
        </w:rPr>
      </w:pPr>
      <w:r w:rsidRPr="009D6018">
        <w:rPr>
          <w:rFonts w:ascii="Times New Roman" w:hAnsi="Times New Roman" w:cs="Times New Roman"/>
          <w:sz w:val="20"/>
          <w:szCs w:val="20"/>
        </w:rPr>
        <w:t xml:space="preserve">(Налог на добавленную стоимость взимается сверх указанных величин тарифов, </w:t>
      </w:r>
      <w:proofErr w:type="gramStart"/>
      <w:r w:rsidRPr="009D6018">
        <w:rPr>
          <w:rFonts w:ascii="Times New Roman" w:hAnsi="Times New Roman" w:cs="Times New Roman"/>
          <w:sz w:val="20"/>
          <w:szCs w:val="20"/>
        </w:rPr>
        <w:t>кроме  тарифов</w:t>
      </w:r>
      <w:proofErr w:type="gramEnd"/>
      <w:r w:rsidRPr="009D6018">
        <w:rPr>
          <w:rFonts w:ascii="Times New Roman" w:hAnsi="Times New Roman" w:cs="Times New Roman"/>
          <w:sz w:val="20"/>
          <w:szCs w:val="20"/>
        </w:rPr>
        <w:t xml:space="preserve"> для населения). </w:t>
      </w:r>
    </w:p>
    <w:p w:rsidR="007E5AAA" w:rsidRPr="009D6018" w:rsidRDefault="007E5AAA" w:rsidP="007E5AAA">
      <w:pPr>
        <w:autoSpaceDE w:val="0"/>
        <w:autoSpaceDN w:val="0"/>
        <w:adjustRightInd w:val="0"/>
        <w:spacing w:after="0" w:line="360" w:lineRule="auto"/>
        <w:ind w:firstLine="709"/>
        <w:jc w:val="both"/>
        <w:rPr>
          <w:rFonts w:ascii="Times New Roman" w:hAnsi="Times New Roman" w:cs="Times New Roman"/>
          <w:sz w:val="24"/>
          <w:szCs w:val="24"/>
        </w:rPr>
      </w:pPr>
    </w:p>
    <w:p w:rsidR="008B4504" w:rsidRPr="009D6018" w:rsidRDefault="008B4504" w:rsidP="008B4504">
      <w:pPr>
        <w:autoSpaceDE w:val="0"/>
        <w:autoSpaceDN w:val="0"/>
        <w:adjustRightInd w:val="0"/>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С 26.04.2017 года МУП «Коммунхоз» города Кирово-Чепецка находится в стадии конкурсного производства. Блочная газовая котельная микрорайона Каринторф была передана МУП «Коммунхоз» города Кирово-Чепецка на праве хозяйственного ведения и поэтому вошла в конкурсную массу.  </w:t>
      </w:r>
    </w:p>
    <w:p w:rsidR="008B4504" w:rsidRPr="009D6018" w:rsidRDefault="008B4504" w:rsidP="008B4504">
      <w:pPr>
        <w:autoSpaceDE w:val="0"/>
        <w:autoSpaceDN w:val="0"/>
        <w:adjustRightInd w:val="0"/>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В соответствии с частью 1 статьи 126 Федерального закона от 26.10.2002 №127-ФЗ «О несостоятельности (банкротстве)» (далее – Закон о банкротстве), с даты принятия арбитражным судом решения о признании должника банкротом и об открытии конкурсного производства, совершение сделок, связанных с отчуждением имущества должника или влекущих за собой передачу его имущества третьим лицам в пользование, допускается исключительно в порядке, установленным Законом о банкротстве.</w:t>
      </w:r>
    </w:p>
    <w:p w:rsidR="008B4504" w:rsidRPr="009D6018" w:rsidRDefault="008B4504" w:rsidP="008B4504">
      <w:pPr>
        <w:autoSpaceDE w:val="0"/>
        <w:autoSpaceDN w:val="0"/>
        <w:adjustRightInd w:val="0"/>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Вопрос о передаче газовой котельной в аренду был вынесен конкурсным управляющим на собрание кредиторов 27.09.2017, решение о передаче котельной в аренду было согласовано. В настоящее время блочная газовая котельная микрорайона Каринторф, в целях оказания услуг по теплоснабжению микрорайона Каринторф, с 01.10.2017 передана во владение и пользование по договору аренды ООО «Рубеж».</w:t>
      </w:r>
    </w:p>
    <w:p w:rsidR="008B4504" w:rsidRPr="009D6018" w:rsidRDefault="008B4504" w:rsidP="008B4504">
      <w:pPr>
        <w:autoSpaceDE w:val="0"/>
        <w:autoSpaceDN w:val="0"/>
        <w:adjustRightInd w:val="0"/>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Тарифы на тепловую энергию, поставляемую потребителям микрорайона Каринторф утверждены Решением правления региональной службы по тарифам Кировской области от 19.12.2017 № 46/19-тэ-2017 «О тарифах на тепловую энергию, поставляемую потребителям обществом с ограниченной ответственностью «Рубеж», о долгосрочных параметрах регулирования». Информация долгосрочных параметрах регулирования деятельности ООО «Рубеж» и о тарифах на тепловую энергию, поставляемую потребителям ООО «Рубеж» приведена в таблицах 19.1. и 19.2</w:t>
      </w:r>
      <w:r w:rsidR="006E6143" w:rsidRPr="009D6018">
        <w:rPr>
          <w:rFonts w:ascii="Times New Roman" w:hAnsi="Times New Roman" w:cs="Times New Roman"/>
          <w:sz w:val="24"/>
          <w:szCs w:val="24"/>
        </w:rPr>
        <w:t>.</w:t>
      </w:r>
      <w:r w:rsidRPr="009D6018">
        <w:rPr>
          <w:rFonts w:ascii="Times New Roman" w:hAnsi="Times New Roman" w:cs="Times New Roman"/>
          <w:sz w:val="24"/>
          <w:szCs w:val="24"/>
        </w:rPr>
        <w:t xml:space="preserve"> соответственно.</w:t>
      </w:r>
    </w:p>
    <w:p w:rsidR="008B4504" w:rsidRPr="009D6018" w:rsidRDefault="006E6143" w:rsidP="008B4504">
      <w:pPr>
        <w:autoSpaceDE w:val="0"/>
        <w:autoSpaceDN w:val="0"/>
        <w:adjustRightInd w:val="0"/>
        <w:spacing w:after="0" w:line="360" w:lineRule="auto"/>
        <w:ind w:firstLine="709"/>
        <w:jc w:val="right"/>
        <w:rPr>
          <w:rFonts w:ascii="Times New Roman" w:hAnsi="Times New Roman" w:cs="Times New Roman"/>
          <w:sz w:val="24"/>
          <w:szCs w:val="24"/>
        </w:rPr>
      </w:pPr>
      <w:r w:rsidRPr="009D6018">
        <w:rPr>
          <w:rFonts w:ascii="Times New Roman" w:hAnsi="Times New Roman" w:cs="Times New Roman"/>
          <w:sz w:val="24"/>
          <w:szCs w:val="24"/>
        </w:rPr>
        <w:t>Таблица 19.1</w:t>
      </w:r>
    </w:p>
    <w:tbl>
      <w:tblPr>
        <w:tblW w:w="9431" w:type="dxa"/>
        <w:tblInd w:w="62" w:type="dxa"/>
        <w:tblLayout w:type="fixed"/>
        <w:tblCellMar>
          <w:top w:w="102" w:type="dxa"/>
          <w:left w:w="62" w:type="dxa"/>
          <w:bottom w:w="102" w:type="dxa"/>
          <w:right w:w="62" w:type="dxa"/>
        </w:tblCellMar>
        <w:tblLook w:val="0000" w:firstRow="0" w:lastRow="0" w:firstColumn="0" w:lastColumn="0" w:noHBand="0" w:noVBand="0"/>
      </w:tblPr>
      <w:tblGrid>
        <w:gridCol w:w="852"/>
        <w:gridCol w:w="1020"/>
        <w:gridCol w:w="1077"/>
        <w:gridCol w:w="1020"/>
        <w:gridCol w:w="981"/>
        <w:gridCol w:w="1134"/>
        <w:gridCol w:w="1287"/>
        <w:gridCol w:w="1134"/>
        <w:gridCol w:w="926"/>
      </w:tblGrid>
      <w:tr w:rsidR="008B4504" w:rsidRPr="009D6018" w:rsidTr="0037056A">
        <w:tc>
          <w:tcPr>
            <w:tcW w:w="852"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lastRenderedPageBreak/>
              <w:t xml:space="preserve">Год </w:t>
            </w:r>
          </w:p>
        </w:tc>
        <w:tc>
          <w:tcPr>
            <w:tcW w:w="1020"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Базовый уровень операционных расходов </w:t>
            </w:r>
          </w:p>
        </w:tc>
        <w:tc>
          <w:tcPr>
            <w:tcW w:w="1077"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Индекс эффективности операционных расходов </w:t>
            </w:r>
          </w:p>
        </w:tc>
        <w:tc>
          <w:tcPr>
            <w:tcW w:w="1020"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Нормативный уровень прибыли </w:t>
            </w:r>
          </w:p>
        </w:tc>
        <w:tc>
          <w:tcPr>
            <w:tcW w:w="981"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Уровень надежности теплоснабжения </w:t>
            </w:r>
          </w:p>
        </w:tc>
        <w:tc>
          <w:tcPr>
            <w:tcW w:w="2421" w:type="dxa"/>
            <w:gridSpan w:val="2"/>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Показатели энергосбережения и энергетической эффективности </w:t>
            </w:r>
          </w:p>
        </w:tc>
        <w:tc>
          <w:tcPr>
            <w:tcW w:w="1134"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Реализация программ в области энергосбережения и повышения энергетической эффективности </w:t>
            </w:r>
          </w:p>
        </w:tc>
        <w:tc>
          <w:tcPr>
            <w:tcW w:w="926"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Динамика изменения расходов на топливо </w:t>
            </w:r>
          </w:p>
        </w:tc>
      </w:tr>
      <w:tr w:rsidR="008B4504" w:rsidRPr="009D6018" w:rsidTr="0037056A">
        <w:tc>
          <w:tcPr>
            <w:tcW w:w="852"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1020"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1077"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1020"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98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Удельный расход топлива на единицу тепловой энергии, отпускаемой в сеть </w:t>
            </w:r>
          </w:p>
        </w:tc>
        <w:tc>
          <w:tcPr>
            <w:tcW w:w="1287"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Величина технологических потерь при передаче тепловой энергии по тепловым сетям </w:t>
            </w:r>
          </w:p>
        </w:tc>
        <w:tc>
          <w:tcPr>
            <w:tcW w:w="1134"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p>
        </w:tc>
        <w:tc>
          <w:tcPr>
            <w:tcW w:w="926"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p>
        </w:tc>
      </w:tr>
      <w:tr w:rsidR="008B4504" w:rsidRPr="009D6018" w:rsidTr="0037056A">
        <w:tc>
          <w:tcPr>
            <w:tcW w:w="852"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тыс. руб. </w:t>
            </w:r>
          </w:p>
        </w:tc>
        <w:tc>
          <w:tcPr>
            <w:tcW w:w="1077"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кг </w:t>
            </w:r>
            <w:proofErr w:type="spellStart"/>
            <w:r w:rsidRPr="009D6018">
              <w:rPr>
                <w:rFonts w:ascii="Times New Roman" w:hAnsi="Times New Roman" w:cs="Times New Roman"/>
                <w:sz w:val="20"/>
                <w:szCs w:val="20"/>
              </w:rPr>
              <w:t>у.т</w:t>
            </w:r>
            <w:proofErr w:type="spellEnd"/>
            <w:r w:rsidRPr="009D6018">
              <w:rPr>
                <w:rFonts w:ascii="Times New Roman" w:hAnsi="Times New Roman" w:cs="Times New Roman"/>
                <w:sz w:val="20"/>
                <w:szCs w:val="20"/>
              </w:rPr>
              <w:t xml:space="preserve">./Гкал </w:t>
            </w:r>
          </w:p>
        </w:tc>
        <w:tc>
          <w:tcPr>
            <w:tcW w:w="1287"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Гкал </w:t>
            </w:r>
          </w:p>
        </w:tc>
        <w:tc>
          <w:tcPr>
            <w:tcW w:w="1134"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p>
        </w:tc>
        <w:tc>
          <w:tcPr>
            <w:tcW w:w="926"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p>
        </w:tc>
      </w:tr>
      <w:tr w:rsidR="008B4504" w:rsidRPr="009D6018" w:rsidTr="0037056A">
        <w:tc>
          <w:tcPr>
            <w:tcW w:w="852"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2017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2 905,5 </w:t>
            </w:r>
          </w:p>
        </w:tc>
        <w:tc>
          <w:tcPr>
            <w:tcW w:w="107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r w:rsidR="008B4504" w:rsidRPr="009D6018" w:rsidTr="0037056A">
        <w:tc>
          <w:tcPr>
            <w:tcW w:w="852"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2018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1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r w:rsidR="008B4504" w:rsidRPr="009D6018" w:rsidTr="0037056A">
        <w:tc>
          <w:tcPr>
            <w:tcW w:w="852"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2019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1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r w:rsidR="008B4504" w:rsidRPr="009D6018" w:rsidTr="0037056A">
        <w:tc>
          <w:tcPr>
            <w:tcW w:w="852"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2020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1 </w:t>
            </w:r>
          </w:p>
        </w:tc>
        <w:tc>
          <w:tcPr>
            <w:tcW w:w="1020"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bl>
    <w:p w:rsidR="008B4504" w:rsidRPr="009D6018" w:rsidRDefault="008B4504" w:rsidP="008B4504">
      <w:pPr>
        <w:autoSpaceDE w:val="0"/>
        <w:autoSpaceDN w:val="0"/>
        <w:adjustRightInd w:val="0"/>
        <w:spacing w:after="0" w:line="360" w:lineRule="auto"/>
        <w:ind w:firstLine="709"/>
        <w:jc w:val="both"/>
        <w:rPr>
          <w:rFonts w:ascii="Times New Roman" w:hAnsi="Times New Roman" w:cs="Times New Roman"/>
          <w:sz w:val="24"/>
          <w:szCs w:val="24"/>
        </w:rPr>
      </w:pPr>
    </w:p>
    <w:p w:rsidR="008B4504" w:rsidRPr="009D6018" w:rsidRDefault="006E6143" w:rsidP="008B4504">
      <w:pPr>
        <w:autoSpaceDE w:val="0"/>
        <w:autoSpaceDN w:val="0"/>
        <w:adjustRightInd w:val="0"/>
        <w:spacing w:after="0" w:line="360" w:lineRule="auto"/>
        <w:ind w:firstLine="709"/>
        <w:jc w:val="right"/>
        <w:rPr>
          <w:rFonts w:ascii="Times New Roman" w:hAnsi="Times New Roman" w:cs="Times New Roman"/>
          <w:sz w:val="24"/>
          <w:szCs w:val="24"/>
        </w:rPr>
      </w:pPr>
      <w:r w:rsidRPr="009D6018">
        <w:rPr>
          <w:rFonts w:ascii="Times New Roman" w:hAnsi="Times New Roman" w:cs="Times New Roman"/>
          <w:sz w:val="24"/>
          <w:szCs w:val="24"/>
        </w:rPr>
        <w:t>Таблица 19.2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2041"/>
        <w:gridCol w:w="946"/>
        <w:gridCol w:w="756"/>
        <w:gridCol w:w="794"/>
        <w:gridCol w:w="907"/>
        <w:gridCol w:w="794"/>
        <w:gridCol w:w="1247"/>
      </w:tblGrid>
      <w:tr w:rsidR="008B4504" w:rsidRPr="009D6018" w:rsidTr="0037056A">
        <w:tc>
          <w:tcPr>
            <w:tcW w:w="1871"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Вид тарифа</w:t>
            </w:r>
          </w:p>
        </w:tc>
        <w:tc>
          <w:tcPr>
            <w:tcW w:w="2041"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946"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Вода</w:t>
            </w:r>
          </w:p>
        </w:tc>
        <w:tc>
          <w:tcPr>
            <w:tcW w:w="3251" w:type="dxa"/>
            <w:gridSpan w:val="4"/>
            <w:tcBorders>
              <w:top w:val="single" w:sz="4" w:space="0" w:color="auto"/>
              <w:left w:val="single" w:sz="4" w:space="0" w:color="auto"/>
              <w:bottom w:val="single" w:sz="4" w:space="0" w:color="auto"/>
              <w:right w:val="single" w:sz="4" w:space="0" w:color="auto"/>
            </w:tcBorders>
            <w:vAlign w:val="bottom"/>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Отборный пар давлением</w:t>
            </w:r>
          </w:p>
        </w:tc>
        <w:tc>
          <w:tcPr>
            <w:tcW w:w="1247" w:type="dxa"/>
            <w:vMerge w:val="restart"/>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Острый и редуцированный пар</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946"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756"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1,2 до 2,5 кг/см2</w:t>
            </w:r>
          </w:p>
        </w:tc>
        <w:tc>
          <w:tcPr>
            <w:tcW w:w="794"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2,5 до 7,0 кг/см2</w:t>
            </w:r>
          </w:p>
        </w:tc>
        <w:tc>
          <w:tcPr>
            <w:tcW w:w="907"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7,0 до 13,0 кг/см2</w:t>
            </w:r>
          </w:p>
        </w:tc>
        <w:tc>
          <w:tcPr>
            <w:tcW w:w="794"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свыше 13,0 кг/см2</w:t>
            </w:r>
          </w:p>
        </w:tc>
        <w:tc>
          <w:tcPr>
            <w:tcW w:w="1247"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r>
      <w:tr w:rsidR="008B4504" w:rsidRPr="009D6018" w:rsidTr="0037056A">
        <w:tc>
          <w:tcPr>
            <w:tcW w:w="9356" w:type="dxa"/>
            <w:gridSpan w:val="8"/>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Для потребителей в случае отсутствия дифференциации тарифов по схеме подключения:</w:t>
            </w:r>
          </w:p>
        </w:tc>
      </w:tr>
      <w:tr w:rsidR="008B4504" w:rsidRPr="009D6018" w:rsidTr="0037056A">
        <w:tc>
          <w:tcPr>
            <w:tcW w:w="1871" w:type="dxa"/>
            <w:vMerge w:val="restart"/>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19 декабря по 31 декабря 2017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1 829,9</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9356" w:type="dxa"/>
            <w:gridSpan w:val="8"/>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Население:</w:t>
            </w:r>
          </w:p>
        </w:tc>
      </w:tr>
      <w:tr w:rsidR="008B4504" w:rsidRPr="009D6018" w:rsidTr="0037056A">
        <w:tc>
          <w:tcPr>
            <w:tcW w:w="1871" w:type="dxa"/>
            <w:vMerge w:val="restart"/>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19 декабря по 31 декабря 2017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8B4504" w:rsidRPr="009D6018" w:rsidTr="0037056A">
        <w:tc>
          <w:tcPr>
            <w:tcW w:w="1871" w:type="dxa"/>
            <w:vMerge/>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8B4504" w:rsidRPr="009D6018" w:rsidRDefault="008B4504" w:rsidP="0037056A">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1 829,9</w:t>
            </w:r>
          </w:p>
        </w:tc>
        <w:tc>
          <w:tcPr>
            <w:tcW w:w="756"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8B4504" w:rsidRPr="009D6018" w:rsidRDefault="008B4504" w:rsidP="0037056A">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bl>
    <w:p w:rsidR="008B4504" w:rsidRPr="009D6018" w:rsidRDefault="008B4504" w:rsidP="008B4504">
      <w:pPr>
        <w:autoSpaceDE w:val="0"/>
        <w:autoSpaceDN w:val="0"/>
        <w:adjustRightInd w:val="0"/>
        <w:spacing w:after="0" w:line="360" w:lineRule="auto"/>
        <w:ind w:firstLine="709"/>
        <w:jc w:val="both"/>
        <w:rPr>
          <w:rFonts w:ascii="Times New Roman" w:hAnsi="Times New Roman" w:cs="Times New Roman"/>
          <w:sz w:val="24"/>
          <w:szCs w:val="24"/>
        </w:rPr>
      </w:pPr>
    </w:p>
    <w:p w:rsidR="007E5AAA" w:rsidRPr="009D6018" w:rsidRDefault="007E5AAA" w:rsidP="007E5AAA">
      <w:pPr>
        <w:autoSpaceDE w:val="0"/>
        <w:autoSpaceDN w:val="0"/>
        <w:adjustRightInd w:val="0"/>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В  соответствии</w:t>
      </w:r>
      <w:proofErr w:type="gramEnd"/>
      <w:r w:rsidRPr="009D6018">
        <w:rPr>
          <w:rFonts w:ascii="Times New Roman" w:hAnsi="Times New Roman" w:cs="Times New Roman"/>
          <w:sz w:val="24"/>
          <w:szCs w:val="24"/>
        </w:rPr>
        <w:t xml:space="preserve">  с  Федеральным  законом  от  27.07.2010  190-ФЗ  «О  теплоснабжении»  тарифы  на  горячую  воду  в  открытых  системах  теплоснабжения (горячего  водоснабжения)  устанавливаются  в  виде  двухкомпонентных  тарифов  с  использованием  компонента  на  теплоноситель  и  компонента  на  горячую  воду.</w:t>
      </w:r>
    </w:p>
    <w:p w:rsidR="007E5AAA" w:rsidRPr="009D6018" w:rsidRDefault="007E5AAA" w:rsidP="007E5AAA">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Информация  по</w:t>
      </w:r>
      <w:proofErr w:type="gramEnd"/>
      <w:r w:rsidRPr="009D6018">
        <w:rPr>
          <w:rFonts w:ascii="Times New Roman" w:hAnsi="Times New Roman" w:cs="Times New Roman"/>
          <w:sz w:val="24"/>
          <w:szCs w:val="24"/>
        </w:rPr>
        <w:t xml:space="preserve">  утвержденным  в  соответствии  с  решением  Региональной  службы  по  тарифам  Кировской  области  от  30.11.2015  № 46/7-кс-2016  тарифам  на   горячую  воду  в  открытой  системе  теплоснабжения (горячего  водоснабжения)  для  потребителей  ОАО «Кировская  теплоснабжающая  компания»  на  территории  города  Кирово-Чепецка,</w:t>
      </w:r>
      <w:r w:rsidR="00817223" w:rsidRPr="009D6018">
        <w:rPr>
          <w:rFonts w:ascii="Times New Roman" w:hAnsi="Times New Roman" w:cs="Times New Roman"/>
          <w:sz w:val="24"/>
          <w:szCs w:val="24"/>
        </w:rPr>
        <w:t xml:space="preserve"> приведена в таблице 20.</w:t>
      </w:r>
    </w:p>
    <w:p w:rsidR="007E5AAA" w:rsidRPr="009D6018" w:rsidRDefault="007E5AAA" w:rsidP="006E6143">
      <w:pPr>
        <w:autoSpaceDE w:val="0"/>
        <w:autoSpaceDN w:val="0"/>
        <w:adjustRightInd w:val="0"/>
        <w:spacing w:after="0" w:line="360" w:lineRule="auto"/>
        <w:ind w:firstLine="709"/>
        <w:jc w:val="right"/>
        <w:rPr>
          <w:rFonts w:ascii="Arial" w:hAnsi="Arial" w:cs="Arial"/>
          <w:sz w:val="24"/>
          <w:szCs w:val="24"/>
        </w:rPr>
      </w:pPr>
      <w:r w:rsidRPr="009D6018">
        <w:rPr>
          <w:rFonts w:ascii="Times New Roman" w:hAnsi="Times New Roman" w:cs="Times New Roman"/>
          <w:sz w:val="24"/>
          <w:szCs w:val="24"/>
        </w:rPr>
        <w:t>Таблица 20</w:t>
      </w:r>
    </w:p>
    <w:tbl>
      <w:tblPr>
        <w:tblW w:w="934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60"/>
        <w:gridCol w:w="3827"/>
        <w:gridCol w:w="1785"/>
        <w:gridCol w:w="2172"/>
      </w:tblGrid>
      <w:tr w:rsidR="007E5AAA" w:rsidRPr="009D6018" w:rsidTr="000E397F">
        <w:tc>
          <w:tcPr>
            <w:tcW w:w="1560"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Наименование регулируемой организации</w:t>
            </w:r>
          </w:p>
        </w:tc>
        <w:tc>
          <w:tcPr>
            <w:tcW w:w="3827"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Период действия</w:t>
            </w:r>
          </w:p>
        </w:tc>
        <w:tc>
          <w:tcPr>
            <w:tcW w:w="1785"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Компонент на теплоноситель, руб./куб. м</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Компонент на тепловую энергию</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1785"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Одноставочный, руб./Гкал</w:t>
            </w:r>
          </w:p>
        </w:tc>
      </w:tr>
      <w:tr w:rsidR="007E5AAA" w:rsidRPr="009D6018" w:rsidTr="000E397F">
        <w:tc>
          <w:tcPr>
            <w:tcW w:w="9344" w:type="dxa"/>
            <w:gridSpan w:val="4"/>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Прочие потребители</w:t>
            </w:r>
          </w:p>
        </w:tc>
      </w:tr>
      <w:tr w:rsidR="007E5AAA" w:rsidRPr="009D6018" w:rsidTr="000E397F">
        <w:tc>
          <w:tcPr>
            <w:tcW w:w="1560"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6E614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ОАО «КТК»</w:t>
            </w: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 по 30 июня 2016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12,70</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1152,04</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 по 31 декабря 2016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13,23</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1207,03</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 по 30 июня 2017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13,23</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1207,03</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 по 31 декабря 2017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13,84</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1235,74</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 по 30 июня 2018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13,84</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1235,74</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 по 31 декабря 2018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14,37</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1298,57</w:t>
            </w:r>
          </w:p>
        </w:tc>
      </w:tr>
      <w:tr w:rsidR="007E5AAA" w:rsidRPr="009D6018" w:rsidTr="000E397F">
        <w:tc>
          <w:tcPr>
            <w:tcW w:w="9344" w:type="dxa"/>
            <w:gridSpan w:val="4"/>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Исполнители коммунальных услуг и собственники жилых помещений (с учетом НДС)</w:t>
            </w:r>
          </w:p>
        </w:tc>
      </w:tr>
      <w:tr w:rsidR="007E5AAA" w:rsidRPr="009D6018" w:rsidTr="000E397F">
        <w:tc>
          <w:tcPr>
            <w:tcW w:w="1560" w:type="dxa"/>
            <w:vMerge w:val="restart"/>
            <w:tcBorders>
              <w:top w:val="single" w:sz="4" w:space="0" w:color="auto"/>
              <w:left w:val="single" w:sz="4" w:space="0" w:color="auto"/>
              <w:bottom w:val="single" w:sz="4" w:space="0" w:color="auto"/>
              <w:right w:val="single" w:sz="4" w:space="0" w:color="auto"/>
            </w:tcBorders>
            <w:hideMark/>
          </w:tcPr>
          <w:p w:rsidR="007E5AAA" w:rsidRPr="009D6018" w:rsidRDefault="006E6143"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ОАО «КТК»</w:t>
            </w: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 по 30 июня 2016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14,99</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1359,41</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 по 31 декабря 2016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15,61</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1424,30</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 по 30 июня 2017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15,61</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1424,30</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 по 31 декабря 2017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16,33</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1458,17</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января по 30 июня 2018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16,33</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1458,17</w:t>
            </w:r>
          </w:p>
        </w:tc>
      </w:tr>
      <w:tr w:rsidR="007E5AAA" w:rsidRPr="009D6018" w:rsidTr="000E397F">
        <w:tc>
          <w:tcPr>
            <w:tcW w:w="1560" w:type="dxa"/>
            <w:vMerge/>
            <w:tcBorders>
              <w:top w:val="single" w:sz="4" w:space="0" w:color="auto"/>
              <w:left w:val="single" w:sz="4" w:space="0" w:color="auto"/>
              <w:bottom w:val="single" w:sz="4" w:space="0" w:color="auto"/>
              <w:right w:val="single" w:sz="4" w:space="0" w:color="auto"/>
            </w:tcBorders>
            <w:vAlign w:val="center"/>
            <w:hideMark/>
          </w:tcPr>
          <w:p w:rsidR="007E5AAA" w:rsidRPr="009D6018" w:rsidRDefault="007E5AAA" w:rsidP="000E397F">
            <w:pPr>
              <w:spacing w:after="0" w:line="240" w:lineRule="auto"/>
              <w:jc w:val="center"/>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с 01 июля по 31 декабря 2018 года</w:t>
            </w:r>
          </w:p>
        </w:tc>
        <w:tc>
          <w:tcPr>
            <w:tcW w:w="1785"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16,96</w:t>
            </w:r>
          </w:p>
        </w:tc>
        <w:tc>
          <w:tcPr>
            <w:tcW w:w="2172" w:type="dxa"/>
            <w:tcBorders>
              <w:top w:val="single" w:sz="4" w:space="0" w:color="auto"/>
              <w:left w:val="single" w:sz="4" w:space="0" w:color="auto"/>
              <w:bottom w:val="single" w:sz="4" w:space="0" w:color="auto"/>
              <w:right w:val="single" w:sz="4" w:space="0" w:color="auto"/>
            </w:tcBorders>
            <w:hideMark/>
          </w:tcPr>
          <w:p w:rsidR="007E5AAA" w:rsidRPr="009D6018" w:rsidRDefault="007E5AAA" w:rsidP="000E397F">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1532,31</w:t>
            </w:r>
          </w:p>
        </w:tc>
      </w:tr>
    </w:tbl>
    <w:p w:rsidR="007E5AAA" w:rsidRPr="009D6018" w:rsidRDefault="007E5AAA" w:rsidP="007E5AAA">
      <w:pPr>
        <w:autoSpaceDE w:val="0"/>
        <w:autoSpaceDN w:val="0"/>
        <w:adjustRightInd w:val="0"/>
        <w:spacing w:after="0" w:line="240" w:lineRule="auto"/>
        <w:jc w:val="center"/>
        <w:rPr>
          <w:rFonts w:ascii="Arial" w:hAnsi="Arial" w:cs="Arial"/>
          <w:b/>
          <w:bCs/>
          <w:color w:val="26282F"/>
          <w:sz w:val="20"/>
          <w:szCs w:val="20"/>
        </w:rPr>
      </w:pPr>
    </w:p>
    <w:p w:rsidR="007E5AAA" w:rsidRPr="009D6018" w:rsidRDefault="007E5AAA" w:rsidP="007E5AAA">
      <w:pPr>
        <w:autoSpaceDE w:val="0"/>
        <w:autoSpaceDN w:val="0"/>
        <w:adjustRightInd w:val="0"/>
        <w:spacing w:after="0" w:line="360" w:lineRule="auto"/>
        <w:ind w:firstLine="709"/>
        <w:jc w:val="both"/>
        <w:rPr>
          <w:rFonts w:ascii="Times New Roman" w:hAnsi="Times New Roman" w:cs="Times New Roman"/>
          <w:bCs/>
          <w:color w:val="26282F"/>
          <w:sz w:val="24"/>
          <w:szCs w:val="24"/>
        </w:rPr>
      </w:pPr>
      <w:proofErr w:type="gramStart"/>
      <w:r w:rsidRPr="009D6018">
        <w:rPr>
          <w:rFonts w:ascii="Times New Roman" w:hAnsi="Times New Roman" w:cs="Times New Roman"/>
          <w:bCs/>
          <w:color w:val="26282F"/>
          <w:sz w:val="24"/>
          <w:szCs w:val="24"/>
        </w:rPr>
        <w:t>Несмотря  на</w:t>
      </w:r>
      <w:proofErr w:type="gramEnd"/>
      <w:r w:rsidRPr="009D6018">
        <w:rPr>
          <w:rFonts w:ascii="Times New Roman" w:hAnsi="Times New Roman" w:cs="Times New Roman"/>
          <w:bCs/>
          <w:color w:val="26282F"/>
          <w:sz w:val="24"/>
          <w:szCs w:val="24"/>
        </w:rPr>
        <w:t xml:space="preserve">  рост  тарифов  теплоснабжающие  организации  испытывают  сильный  дефицит  средств,  необходимых  для  ремонта  и  модернизации  стареющего  оборудования,  основных  средств,  а  также  для  ввода  новых  мощностей.</w:t>
      </w:r>
    </w:p>
    <w:p w:rsidR="007E5AAA" w:rsidRPr="009D6018" w:rsidRDefault="007E5AAA" w:rsidP="007E5AAA">
      <w:pPr>
        <w:autoSpaceDE w:val="0"/>
        <w:autoSpaceDN w:val="0"/>
        <w:adjustRightInd w:val="0"/>
        <w:spacing w:after="0" w:line="360" w:lineRule="auto"/>
        <w:ind w:firstLine="709"/>
        <w:jc w:val="both"/>
        <w:rPr>
          <w:rFonts w:ascii="Times New Roman" w:hAnsi="Times New Roman" w:cs="Times New Roman"/>
          <w:bCs/>
          <w:color w:val="26282F"/>
          <w:sz w:val="24"/>
          <w:szCs w:val="24"/>
        </w:rPr>
      </w:pPr>
      <w:proofErr w:type="gramStart"/>
      <w:r w:rsidRPr="009D6018">
        <w:rPr>
          <w:rFonts w:ascii="Times New Roman" w:hAnsi="Times New Roman" w:cs="Times New Roman"/>
          <w:bCs/>
          <w:color w:val="26282F"/>
          <w:sz w:val="24"/>
          <w:szCs w:val="24"/>
        </w:rPr>
        <w:t>Нормативными  документами</w:t>
      </w:r>
      <w:proofErr w:type="gramEnd"/>
      <w:r w:rsidRPr="009D6018">
        <w:rPr>
          <w:rFonts w:ascii="Times New Roman" w:hAnsi="Times New Roman" w:cs="Times New Roman"/>
          <w:bCs/>
          <w:color w:val="26282F"/>
          <w:sz w:val="24"/>
          <w:szCs w:val="24"/>
        </w:rPr>
        <w:t xml:space="preserve">  по  ценообразованию  в  сферах  ресурсоснабжения  предусматривается,  что  капитальные  вложения (инвестиции)  включаются  в  </w:t>
      </w:r>
      <w:r w:rsidRPr="009D6018">
        <w:rPr>
          <w:rFonts w:ascii="Times New Roman" w:hAnsi="Times New Roman" w:cs="Times New Roman"/>
          <w:bCs/>
          <w:color w:val="26282F"/>
          <w:sz w:val="24"/>
          <w:szCs w:val="24"/>
        </w:rPr>
        <w:lastRenderedPageBreak/>
        <w:t>необходимую  валовую  выручку  (в тариф)  на  основании  утвержденных  в  установленном  порядке  инвестиционных  программ  регулируемой  организации.».</w:t>
      </w:r>
    </w:p>
    <w:p w:rsidR="00F6530F" w:rsidRPr="009D6018" w:rsidRDefault="000D69F4" w:rsidP="00F6530F">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1.5. </w:t>
      </w:r>
      <w:r w:rsidR="00F6530F" w:rsidRPr="009D6018">
        <w:rPr>
          <w:rFonts w:ascii="Times New Roman" w:hAnsi="Times New Roman" w:cs="Times New Roman"/>
          <w:sz w:val="24"/>
          <w:szCs w:val="24"/>
        </w:rPr>
        <w:t xml:space="preserve">Пункт 2.3.9 раздела </w:t>
      </w:r>
      <w:proofErr w:type="gramStart"/>
      <w:r w:rsidR="00F6530F" w:rsidRPr="009D6018">
        <w:rPr>
          <w:rFonts w:ascii="Times New Roman" w:hAnsi="Times New Roman" w:cs="Times New Roman"/>
          <w:sz w:val="24"/>
          <w:szCs w:val="24"/>
        </w:rPr>
        <w:t>2  книги</w:t>
      </w:r>
      <w:proofErr w:type="gramEnd"/>
      <w:r w:rsidR="00F6530F" w:rsidRPr="009D6018">
        <w:rPr>
          <w:rFonts w:ascii="Times New Roman" w:hAnsi="Times New Roman" w:cs="Times New Roman"/>
          <w:sz w:val="24"/>
          <w:szCs w:val="24"/>
        </w:rPr>
        <w:t xml:space="preserve"> 1 Программы изложить в следующей редакции:</w:t>
      </w:r>
    </w:p>
    <w:p w:rsidR="00F6530F" w:rsidRPr="009D6018" w:rsidRDefault="00F6530F" w:rsidP="00F6530F">
      <w:pPr>
        <w:spacing w:after="0" w:line="360" w:lineRule="auto"/>
        <w:ind w:firstLine="709"/>
        <w:jc w:val="both"/>
        <w:rPr>
          <w:rFonts w:ascii="Times New Roman" w:hAnsi="Times New Roman" w:cs="Times New Roman"/>
          <w:sz w:val="24"/>
          <w:szCs w:val="24"/>
          <w:u w:val="single"/>
        </w:rPr>
      </w:pPr>
      <w:r w:rsidRPr="009D6018">
        <w:rPr>
          <w:rFonts w:ascii="Times New Roman" w:hAnsi="Times New Roman" w:cs="Times New Roman"/>
          <w:sz w:val="24"/>
          <w:szCs w:val="24"/>
          <w:u w:val="single"/>
        </w:rPr>
        <w:t>«2.3.9.</w:t>
      </w:r>
      <w:r w:rsidR="00817223" w:rsidRPr="009D6018">
        <w:rPr>
          <w:rFonts w:ascii="Times New Roman" w:hAnsi="Times New Roman" w:cs="Times New Roman"/>
          <w:sz w:val="24"/>
          <w:szCs w:val="24"/>
          <w:u w:val="single"/>
        </w:rPr>
        <w:t xml:space="preserve"> </w:t>
      </w:r>
      <w:proofErr w:type="gramStart"/>
      <w:r w:rsidRPr="009D6018">
        <w:rPr>
          <w:rFonts w:ascii="Times New Roman" w:hAnsi="Times New Roman" w:cs="Times New Roman"/>
          <w:sz w:val="24"/>
          <w:szCs w:val="24"/>
          <w:u w:val="single"/>
        </w:rPr>
        <w:t>Воздействие  на</w:t>
      </w:r>
      <w:proofErr w:type="gramEnd"/>
      <w:r w:rsidRPr="009D6018">
        <w:rPr>
          <w:rFonts w:ascii="Times New Roman" w:hAnsi="Times New Roman" w:cs="Times New Roman"/>
          <w:sz w:val="24"/>
          <w:szCs w:val="24"/>
          <w:u w:val="single"/>
        </w:rPr>
        <w:t xml:space="preserve">  окружающую  среду  в  системе  водоснабжения  и  водоотведения.</w:t>
      </w:r>
    </w:p>
    <w:p w:rsidR="00F6530F" w:rsidRPr="009D6018" w:rsidRDefault="00F6530F" w:rsidP="00F6530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Федеральным  законом</w:t>
      </w:r>
      <w:proofErr w:type="gramEnd"/>
      <w:r w:rsidRPr="009D6018">
        <w:rPr>
          <w:rFonts w:ascii="Times New Roman" w:hAnsi="Times New Roman" w:cs="Times New Roman"/>
          <w:sz w:val="24"/>
          <w:szCs w:val="24"/>
        </w:rPr>
        <w:t xml:space="preserve">  от  10.01.2002  №7-ФЗ  «Об  охране  окружающей  среды»  к   одному  из  видов  негативного  воздействия  отнесены  сбросы  загрязняющих  веществ, микроорганизмов, иных  веществ    в  поверхностные  водные   объекты. </w:t>
      </w:r>
      <w:proofErr w:type="gramStart"/>
      <w:r w:rsidRPr="009D6018">
        <w:rPr>
          <w:rFonts w:ascii="Times New Roman" w:hAnsi="Times New Roman" w:cs="Times New Roman"/>
          <w:sz w:val="24"/>
          <w:szCs w:val="24"/>
        </w:rPr>
        <w:t>Максимальное  содержание</w:t>
      </w:r>
      <w:proofErr w:type="gramEnd"/>
      <w:r w:rsidRPr="009D6018">
        <w:rPr>
          <w:rFonts w:ascii="Times New Roman" w:hAnsi="Times New Roman" w:cs="Times New Roman"/>
          <w:sz w:val="24"/>
          <w:szCs w:val="24"/>
        </w:rPr>
        <w:t xml:space="preserve">  загрязняющих  веществ  в  сточных  водах  не  должно  превышать  показателей,  установленных  решением  о  водопользовании .</w:t>
      </w:r>
    </w:p>
    <w:p w:rsidR="00F6530F" w:rsidRPr="009D6018" w:rsidRDefault="00F6530F" w:rsidP="00F6530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До  2015</w:t>
      </w:r>
      <w:proofErr w:type="gramEnd"/>
      <w:r w:rsidRPr="009D6018">
        <w:rPr>
          <w:rFonts w:ascii="Times New Roman" w:hAnsi="Times New Roman" w:cs="Times New Roman"/>
          <w:sz w:val="24"/>
          <w:szCs w:val="24"/>
        </w:rPr>
        <w:t xml:space="preserve">  года  МУП  «Водоканал»  города  Кирово-Чепецка  производило  сброс  производственных  (промывных)  сточных  вод  после  промывки  оборудования  очистных  сооружений  водозабора  (кв.Утробино)  в  реку  Чепца  по  действующим  выпускам  №5  и №6.  </w:t>
      </w:r>
      <w:proofErr w:type="gramStart"/>
      <w:r w:rsidRPr="009D6018">
        <w:rPr>
          <w:rFonts w:ascii="Times New Roman" w:hAnsi="Times New Roman" w:cs="Times New Roman"/>
          <w:sz w:val="24"/>
          <w:szCs w:val="24"/>
        </w:rPr>
        <w:t>Согласно  данных</w:t>
      </w:r>
      <w:proofErr w:type="gramEnd"/>
      <w:r w:rsidRPr="009D6018">
        <w:rPr>
          <w:rFonts w:ascii="Times New Roman" w:hAnsi="Times New Roman" w:cs="Times New Roman"/>
          <w:sz w:val="24"/>
          <w:szCs w:val="24"/>
        </w:rPr>
        <w:t xml:space="preserve">  лабораторного  анализа  сточных  вод  предприятия  в  составе  сбрасываемого  стока  наблюдалось  превышение  предельно-допустимой  концентрации  загрязняющих  веществ по  алюминию (в 1,4 раза)  и  взвешенным  веществам (в 8-9 раз),  что  является  нарушением  Водного  кодекса  Российской  Федерации  и  решения  о  предоставлении  водного  объекта  в  пользование.  </w:t>
      </w:r>
      <w:proofErr w:type="gramStart"/>
      <w:r w:rsidRPr="009D6018">
        <w:rPr>
          <w:rFonts w:ascii="Times New Roman" w:hAnsi="Times New Roman" w:cs="Times New Roman"/>
          <w:sz w:val="24"/>
          <w:szCs w:val="24"/>
        </w:rPr>
        <w:t>В  2015</w:t>
      </w:r>
      <w:proofErr w:type="gramEnd"/>
      <w:r w:rsidRPr="009D6018">
        <w:rPr>
          <w:rFonts w:ascii="Times New Roman" w:hAnsi="Times New Roman" w:cs="Times New Roman"/>
          <w:sz w:val="24"/>
          <w:szCs w:val="24"/>
        </w:rPr>
        <w:t xml:space="preserve">  году  предприятием  введены  в  эксплуатацию  очистные  сооружения  механической  очистки (песколовки),  в  2016  году  дополнительно  должен  быть  построен  грязевик  для  предварительной  механической  очистки  сточных  вод,  что  позволит  осуществлять  сброс  производственных  сточных  вод  через  объединенный  выпуск №6  со  снижением  уровня  загрязнений.  </w:t>
      </w:r>
      <w:proofErr w:type="gramStart"/>
      <w:r w:rsidRPr="009D6018">
        <w:rPr>
          <w:rFonts w:ascii="Times New Roman" w:hAnsi="Times New Roman" w:cs="Times New Roman"/>
          <w:sz w:val="24"/>
          <w:szCs w:val="24"/>
        </w:rPr>
        <w:t>С  учетом</w:t>
      </w:r>
      <w:proofErr w:type="gramEnd"/>
      <w:r w:rsidRPr="009D6018">
        <w:rPr>
          <w:rFonts w:ascii="Times New Roman" w:hAnsi="Times New Roman" w:cs="Times New Roman"/>
          <w:sz w:val="24"/>
          <w:szCs w:val="24"/>
        </w:rPr>
        <w:t xml:space="preserve">  проведенных  мероприятий  срок  водопользования  рекой  Чепца  продлен  для  МУП «Водоканал»  города  Кирово-Чепецка  до  28.02.2021.</w:t>
      </w:r>
    </w:p>
    <w:p w:rsidR="00F6530F" w:rsidRPr="009D6018" w:rsidRDefault="00F6530F" w:rsidP="00F6530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Для  прекращения</w:t>
      </w:r>
      <w:proofErr w:type="gramEnd"/>
      <w:r w:rsidRPr="009D6018">
        <w:rPr>
          <w:rFonts w:ascii="Times New Roman" w:hAnsi="Times New Roman" w:cs="Times New Roman"/>
          <w:sz w:val="24"/>
          <w:szCs w:val="24"/>
        </w:rPr>
        <w:t xml:space="preserve">  ненормативного  сброса  в  реку  Чепца,  которая  является  водным  объектом  рыбохозяйственного  значения  высшей  категории,  необходимо  строительство  устройств  оборотного  цикла  промывных  вод  очистных  сооружений  водозабора (кв.Утробино).</w:t>
      </w:r>
    </w:p>
    <w:p w:rsidR="00F6530F" w:rsidRPr="009D6018" w:rsidRDefault="00F6530F" w:rsidP="00F6530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МУП  «</w:t>
      </w:r>
      <w:proofErr w:type="gramEnd"/>
      <w:r w:rsidRPr="009D6018">
        <w:rPr>
          <w:rFonts w:ascii="Times New Roman" w:hAnsi="Times New Roman" w:cs="Times New Roman"/>
          <w:sz w:val="24"/>
          <w:szCs w:val="24"/>
        </w:rPr>
        <w:t xml:space="preserve">Водоканал»  города  Кирово-Чепецка  производит  сброс  сточных  вод  после  очистных  сооружений  биологической  очистки  в  озеро  Ивановское – пойменное  озеро  реки  Вятки,  имеющее  сообщение  с  рекой  Вяткой  через  сбросной  канал. </w:t>
      </w:r>
      <w:proofErr w:type="gramStart"/>
      <w:r w:rsidRPr="009D6018">
        <w:rPr>
          <w:rFonts w:ascii="Times New Roman" w:hAnsi="Times New Roman" w:cs="Times New Roman"/>
          <w:sz w:val="24"/>
          <w:szCs w:val="24"/>
        </w:rPr>
        <w:t>Водопользование  осуществляется</w:t>
      </w:r>
      <w:proofErr w:type="gramEnd"/>
      <w:r w:rsidRPr="009D6018">
        <w:rPr>
          <w:rFonts w:ascii="Times New Roman" w:hAnsi="Times New Roman" w:cs="Times New Roman"/>
          <w:sz w:val="24"/>
          <w:szCs w:val="24"/>
        </w:rPr>
        <w:t xml:space="preserve">  в  границах  второго  пояса  зоны  санитарной  охраны  источника  питьевого  и  хозяйственного  водоснабжения  </w:t>
      </w:r>
      <w:proofErr w:type="spellStart"/>
      <w:r w:rsidRPr="009D6018">
        <w:rPr>
          <w:rFonts w:ascii="Times New Roman" w:hAnsi="Times New Roman" w:cs="Times New Roman"/>
          <w:sz w:val="24"/>
          <w:szCs w:val="24"/>
        </w:rPr>
        <w:t>г.Кирова</w:t>
      </w:r>
      <w:proofErr w:type="spellEnd"/>
      <w:r w:rsidRPr="009D6018">
        <w:rPr>
          <w:rFonts w:ascii="Times New Roman" w:hAnsi="Times New Roman" w:cs="Times New Roman"/>
          <w:sz w:val="24"/>
          <w:szCs w:val="24"/>
        </w:rPr>
        <w:t>.</w:t>
      </w:r>
    </w:p>
    <w:p w:rsidR="00F6530F" w:rsidRPr="009D6018" w:rsidRDefault="00F6530F" w:rsidP="00F6530F">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В соответствии с результатами производственного контроля очистные сооружения канализации не в полной мере обеспечивают очистку сточных вод до установленных </w:t>
      </w:r>
      <w:r w:rsidRPr="009D6018">
        <w:rPr>
          <w:rFonts w:ascii="Times New Roman" w:hAnsi="Times New Roman" w:cs="Times New Roman"/>
          <w:sz w:val="24"/>
          <w:szCs w:val="24"/>
        </w:rPr>
        <w:lastRenderedPageBreak/>
        <w:t xml:space="preserve">нормативов, указанных в решении о предоставлении водного объекта в пользование. Согласно предписаний Росприроднадзора для прекращения ненормативного сброса в озеро Ивановское необходимо выполнить реконструкцию с переводом биохимических очистных сооружений на полную биологическую очистку по азоту и фосфору по технологии </w:t>
      </w:r>
      <w:proofErr w:type="spellStart"/>
      <w:r w:rsidRPr="009D6018">
        <w:rPr>
          <w:rFonts w:ascii="Times New Roman" w:hAnsi="Times New Roman" w:cs="Times New Roman"/>
          <w:sz w:val="24"/>
          <w:szCs w:val="24"/>
        </w:rPr>
        <w:t>нитри</w:t>
      </w:r>
      <w:proofErr w:type="spellEnd"/>
      <w:r w:rsidRPr="009D6018">
        <w:rPr>
          <w:rFonts w:ascii="Times New Roman" w:hAnsi="Times New Roman" w:cs="Times New Roman"/>
          <w:sz w:val="24"/>
          <w:szCs w:val="24"/>
        </w:rPr>
        <w:t>-денитрификации-</w:t>
      </w:r>
      <w:proofErr w:type="spellStart"/>
      <w:r w:rsidRPr="009D6018">
        <w:rPr>
          <w:rFonts w:ascii="Times New Roman" w:hAnsi="Times New Roman" w:cs="Times New Roman"/>
          <w:sz w:val="24"/>
          <w:szCs w:val="24"/>
        </w:rPr>
        <w:t>дефосфатации</w:t>
      </w:r>
      <w:proofErr w:type="spellEnd"/>
      <w:r w:rsidRPr="009D6018">
        <w:rPr>
          <w:rFonts w:ascii="Times New Roman" w:hAnsi="Times New Roman" w:cs="Times New Roman"/>
          <w:sz w:val="24"/>
          <w:szCs w:val="24"/>
        </w:rPr>
        <w:t xml:space="preserve"> с перестройкой контактного резервуара в </w:t>
      </w:r>
      <w:proofErr w:type="spellStart"/>
      <w:r w:rsidRPr="009D6018">
        <w:rPr>
          <w:rFonts w:ascii="Times New Roman" w:hAnsi="Times New Roman" w:cs="Times New Roman"/>
          <w:sz w:val="24"/>
          <w:szCs w:val="24"/>
        </w:rPr>
        <w:t>биореактор</w:t>
      </w:r>
      <w:proofErr w:type="spellEnd"/>
      <w:r w:rsidRPr="009D6018">
        <w:rPr>
          <w:rFonts w:ascii="Times New Roman" w:hAnsi="Times New Roman" w:cs="Times New Roman"/>
          <w:sz w:val="24"/>
          <w:szCs w:val="24"/>
        </w:rPr>
        <w:t xml:space="preserve"> доочистки и введение дополнительного блока микрофильтрации для доведения качества очищенных вод до норм на сброс в водоем рыбохозяйственного назначения первой категории.</w:t>
      </w:r>
    </w:p>
    <w:p w:rsidR="00F6530F" w:rsidRPr="009D6018" w:rsidRDefault="00F6530F" w:rsidP="00F6530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МУП  «</w:t>
      </w:r>
      <w:proofErr w:type="gramEnd"/>
      <w:r w:rsidRPr="009D6018">
        <w:rPr>
          <w:rFonts w:ascii="Times New Roman" w:hAnsi="Times New Roman" w:cs="Times New Roman"/>
          <w:sz w:val="24"/>
          <w:szCs w:val="24"/>
        </w:rPr>
        <w:t xml:space="preserve">Водоканал»  города  Кирово-Чепецка  производит  сброс  сточных  вод  после  очистных  сооружений  биологической  очистки  микрорайона  Каринторф  в  реку  Бузарка  за  чертой  населенного  пункта  микрорайона  Каринторф.    </w:t>
      </w:r>
      <w:proofErr w:type="gramStart"/>
      <w:r w:rsidRPr="009D6018">
        <w:rPr>
          <w:rFonts w:ascii="Times New Roman" w:hAnsi="Times New Roman" w:cs="Times New Roman"/>
          <w:sz w:val="24"/>
          <w:szCs w:val="24"/>
        </w:rPr>
        <w:t>В  соответствии</w:t>
      </w:r>
      <w:proofErr w:type="gramEnd"/>
      <w:r w:rsidRPr="009D6018">
        <w:rPr>
          <w:rFonts w:ascii="Times New Roman" w:hAnsi="Times New Roman" w:cs="Times New Roman"/>
          <w:sz w:val="24"/>
          <w:szCs w:val="24"/>
        </w:rPr>
        <w:t xml:space="preserve">  с  результатами  производственного  контроля  очистные  сооружения  канализации  микрорайона  Каринторф  не  обеспечивают  очистку  сточных  вод  до  установленных  нормативов  допустимых  сбросов  согласно  решению  о  предоставлении  водного  объекта  в  пользование.     </w:t>
      </w:r>
      <w:proofErr w:type="gramStart"/>
      <w:r w:rsidRPr="009D6018">
        <w:rPr>
          <w:rFonts w:ascii="Times New Roman" w:hAnsi="Times New Roman" w:cs="Times New Roman"/>
          <w:sz w:val="24"/>
          <w:szCs w:val="24"/>
        </w:rPr>
        <w:t>Для  прекращения</w:t>
      </w:r>
      <w:proofErr w:type="gramEnd"/>
      <w:r w:rsidRPr="009D6018">
        <w:rPr>
          <w:rFonts w:ascii="Times New Roman" w:hAnsi="Times New Roman" w:cs="Times New Roman"/>
          <w:sz w:val="24"/>
          <w:szCs w:val="24"/>
        </w:rPr>
        <w:t xml:space="preserve">  ненормативного  сброса  в  реку  Бузарка необходимо  выполнить  реконструкцию  очистных  сооружений  канализации  микрорайона  Каринторф  со  строительством  объектов  доочистки  сточных  вод.».</w:t>
      </w:r>
    </w:p>
    <w:p w:rsidR="000E397F" w:rsidRPr="009D6018" w:rsidRDefault="000D69F4" w:rsidP="000E397F">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1.6. </w:t>
      </w:r>
      <w:r w:rsidR="000E397F" w:rsidRPr="009D6018">
        <w:rPr>
          <w:rFonts w:ascii="Times New Roman" w:hAnsi="Times New Roman" w:cs="Times New Roman"/>
          <w:sz w:val="24"/>
          <w:szCs w:val="24"/>
        </w:rPr>
        <w:t>Пункт 2.4.4 раздела 2 книги 1 Программы изложить в следующей редакции:</w:t>
      </w:r>
    </w:p>
    <w:p w:rsidR="000E397F" w:rsidRPr="009D6018" w:rsidRDefault="000E397F" w:rsidP="000E397F">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«2</w:t>
      </w:r>
      <w:r w:rsidRPr="009D6018">
        <w:rPr>
          <w:rFonts w:ascii="Times New Roman" w:hAnsi="Times New Roman" w:cs="Times New Roman"/>
          <w:sz w:val="24"/>
          <w:szCs w:val="24"/>
          <w:u w:val="single"/>
        </w:rPr>
        <w:t xml:space="preserve">.4.4. </w:t>
      </w:r>
      <w:proofErr w:type="gramStart"/>
      <w:r w:rsidRPr="009D6018">
        <w:rPr>
          <w:rFonts w:ascii="Times New Roman" w:hAnsi="Times New Roman" w:cs="Times New Roman"/>
          <w:sz w:val="24"/>
          <w:szCs w:val="24"/>
          <w:u w:val="single"/>
        </w:rPr>
        <w:t>Доля  поставки</w:t>
      </w:r>
      <w:proofErr w:type="gramEnd"/>
      <w:r w:rsidRPr="009D6018">
        <w:rPr>
          <w:rFonts w:ascii="Times New Roman" w:hAnsi="Times New Roman" w:cs="Times New Roman"/>
          <w:sz w:val="24"/>
          <w:szCs w:val="24"/>
          <w:u w:val="single"/>
        </w:rPr>
        <w:t xml:space="preserve"> ресурса  по приборам  учета  в  системе  газоснабжения.</w:t>
      </w:r>
    </w:p>
    <w:p w:rsidR="000E397F" w:rsidRPr="009D6018" w:rsidRDefault="000E397F" w:rsidP="000E3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Доля  поставки</w:t>
      </w:r>
      <w:proofErr w:type="gramEnd"/>
      <w:r w:rsidRPr="009D6018">
        <w:rPr>
          <w:rFonts w:ascii="Times New Roman" w:hAnsi="Times New Roman" w:cs="Times New Roman"/>
          <w:sz w:val="24"/>
          <w:szCs w:val="24"/>
        </w:rPr>
        <w:t xml:space="preserve">  природного  газа  по  приборам  учета  в  общем  объеме  потребления  природного  газа  по  данным  областной  программы  «Энергосбережение  и  повышение  энергетической  эффективности  в  Кировской  области»  на  2010-2020  годы  составляла  по  Кировской  области  98,5%.</w:t>
      </w:r>
    </w:p>
    <w:p w:rsidR="000E397F" w:rsidRPr="009D6018" w:rsidRDefault="000E397F" w:rsidP="000E397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По  состоянию</w:t>
      </w:r>
      <w:proofErr w:type="gramEnd"/>
      <w:r w:rsidRPr="009D6018">
        <w:rPr>
          <w:rFonts w:ascii="Times New Roman" w:hAnsi="Times New Roman" w:cs="Times New Roman"/>
          <w:sz w:val="24"/>
          <w:szCs w:val="24"/>
        </w:rPr>
        <w:t xml:space="preserve">  на  01.01.2016  уровень  оснащенности  многоквартирных  домов  города  Кирово-Чепецка   индивидуальными (квартирными)  приборами   учета газа  составляет  42%, количество  абонентов  в  индивидуальных  жилых  домах,  оснащенных  приборами  учета  газа – 224.».</w:t>
      </w:r>
    </w:p>
    <w:p w:rsidR="000E397F" w:rsidRPr="009D6018" w:rsidRDefault="000D69F4" w:rsidP="000E397F">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1.7. </w:t>
      </w:r>
      <w:r w:rsidR="000E397F" w:rsidRPr="009D6018">
        <w:rPr>
          <w:rFonts w:ascii="Times New Roman" w:hAnsi="Times New Roman" w:cs="Times New Roman"/>
          <w:sz w:val="24"/>
          <w:szCs w:val="24"/>
        </w:rPr>
        <w:t>Пункт 2.4.10 раздела 2 книги 1 Программы изложить в следующей редакции:</w:t>
      </w:r>
    </w:p>
    <w:p w:rsidR="000E397F" w:rsidRPr="009D6018" w:rsidRDefault="000E397F" w:rsidP="000E397F">
      <w:pPr>
        <w:spacing w:after="0" w:line="360" w:lineRule="auto"/>
        <w:ind w:firstLine="709"/>
        <w:jc w:val="both"/>
        <w:rPr>
          <w:rFonts w:ascii="Times New Roman" w:hAnsi="Times New Roman" w:cs="Times New Roman"/>
          <w:sz w:val="24"/>
          <w:szCs w:val="24"/>
          <w:u w:val="single"/>
        </w:rPr>
      </w:pPr>
      <w:r w:rsidRPr="009D6018">
        <w:rPr>
          <w:rFonts w:ascii="Times New Roman" w:hAnsi="Times New Roman" w:cs="Times New Roman"/>
          <w:sz w:val="24"/>
          <w:szCs w:val="24"/>
          <w:u w:val="single"/>
        </w:rPr>
        <w:t>«2.4.10. Тарифы, плата (</w:t>
      </w:r>
      <w:proofErr w:type="gramStart"/>
      <w:r w:rsidRPr="009D6018">
        <w:rPr>
          <w:rFonts w:ascii="Times New Roman" w:hAnsi="Times New Roman" w:cs="Times New Roman"/>
          <w:sz w:val="24"/>
          <w:szCs w:val="24"/>
          <w:u w:val="single"/>
        </w:rPr>
        <w:t>тарифы)  на</w:t>
      </w:r>
      <w:proofErr w:type="gramEnd"/>
      <w:r w:rsidRPr="009D6018">
        <w:rPr>
          <w:rFonts w:ascii="Times New Roman" w:hAnsi="Times New Roman" w:cs="Times New Roman"/>
          <w:sz w:val="24"/>
          <w:szCs w:val="24"/>
          <w:u w:val="single"/>
        </w:rPr>
        <w:t xml:space="preserve">  подключение (присоединение)  в  системе  газоснабжения.</w:t>
      </w:r>
    </w:p>
    <w:p w:rsidR="000E397F" w:rsidRPr="009D6018" w:rsidRDefault="000E397F" w:rsidP="000E397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Государственная  политика</w:t>
      </w:r>
      <w:proofErr w:type="gramEnd"/>
      <w:r w:rsidRPr="009D6018">
        <w:rPr>
          <w:rFonts w:ascii="Times New Roman" w:hAnsi="Times New Roman" w:cs="Times New Roman"/>
          <w:sz w:val="24"/>
          <w:szCs w:val="24"/>
        </w:rPr>
        <w:t xml:space="preserve">  в  сфере  газоснабжения предусматривает  установление  регулируемых  цен (тарифов). </w:t>
      </w:r>
    </w:p>
    <w:p w:rsidR="000E397F" w:rsidRPr="009D6018" w:rsidRDefault="000E397F" w:rsidP="000E397F">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В  соответствии  с  постановлением  Правительства  Российской  Федерации  от  29.12.2000  №1021  «О  государственном  регулировании  цен  на  газ,  тарифов  на  услуги  по  его  транспортировке  и  платы  за  технологическое  присоединение  газоиспользующего  </w:t>
      </w:r>
      <w:r w:rsidRPr="009D6018">
        <w:rPr>
          <w:rFonts w:ascii="Times New Roman" w:hAnsi="Times New Roman" w:cs="Times New Roman"/>
          <w:sz w:val="24"/>
          <w:szCs w:val="24"/>
        </w:rPr>
        <w:lastRenderedPageBreak/>
        <w:t xml:space="preserve">оборудования  к  газораспределительным  сетям  на  территории  Российской  Федерации»  выпадающие  доходы  от  применения  платы  за  технологическое  присоединение  газоиспользующего  оборудования  к  газораспределительным  сетям  потребителей  с  максимальным  расходом газа,  не  превышающим  15 </w:t>
      </w:r>
      <w:proofErr w:type="spellStart"/>
      <w:r w:rsidRPr="009D6018">
        <w:rPr>
          <w:rFonts w:ascii="Times New Roman" w:hAnsi="Times New Roman" w:cs="Times New Roman"/>
          <w:sz w:val="24"/>
          <w:szCs w:val="24"/>
        </w:rPr>
        <w:t>куб.метров</w:t>
      </w:r>
      <w:proofErr w:type="spellEnd"/>
      <w:r w:rsidRPr="009D6018">
        <w:rPr>
          <w:rFonts w:ascii="Times New Roman" w:hAnsi="Times New Roman" w:cs="Times New Roman"/>
          <w:sz w:val="24"/>
          <w:szCs w:val="24"/>
        </w:rPr>
        <w:t xml:space="preserve">  в  час,  и  намеревающихся  использовать  газ  для  целей  предпринимательской  деятельности,  и  потребителей  с  максимальным  расходом  газа  не  превышающим  5 </w:t>
      </w:r>
      <w:proofErr w:type="spellStart"/>
      <w:r w:rsidRPr="009D6018">
        <w:rPr>
          <w:rFonts w:ascii="Times New Roman" w:hAnsi="Times New Roman" w:cs="Times New Roman"/>
          <w:sz w:val="24"/>
          <w:szCs w:val="24"/>
        </w:rPr>
        <w:t>куб.метров</w:t>
      </w:r>
      <w:proofErr w:type="spellEnd"/>
      <w:r w:rsidRPr="009D6018">
        <w:rPr>
          <w:rFonts w:ascii="Times New Roman" w:hAnsi="Times New Roman" w:cs="Times New Roman"/>
          <w:sz w:val="24"/>
          <w:szCs w:val="24"/>
        </w:rPr>
        <w:t xml:space="preserve">  в  час,  и  не  намеревающихся  использовать  газ  для  целей  предпринимательской (коммерческой)  деятельности,  подлежат  компенсации  за  счет  специальной  надбавки  к  тарифам  на  услуги  по  транспортировке  газа  по  газораспределительным  сетям,  но  не  более  70%  средств,  полученных  за  счет  специальной  надбавки.</w:t>
      </w:r>
    </w:p>
    <w:p w:rsidR="000E397F" w:rsidRPr="009D6018" w:rsidRDefault="000E397F" w:rsidP="000E397F">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В  соответствии  с  решением  правления  Региональной  службы  по  тарифам  Кировской  области  от  11.12.2015  №47/7-г-2016  «Об  установлении  размера  платы  за  технологическое  присоединение  газоиспользующего  оборудования  к  сетям  газораспределения  и (или)  стандартизированных  тарифных  ставок,  определяющих  ее  величину»  на  2016  год   специальная  надбавка  к  тарифам  на  услуги  по  транспортировке  газа  по  газораспределительным  сетям  АО «Газпром газораспределение  Киров»  определена  экспертами  в  размере  83,07 руб./1000 </w:t>
      </w:r>
      <w:proofErr w:type="spellStart"/>
      <w:r w:rsidRPr="009D6018">
        <w:rPr>
          <w:rFonts w:ascii="Times New Roman" w:hAnsi="Times New Roman" w:cs="Times New Roman"/>
          <w:sz w:val="24"/>
          <w:szCs w:val="24"/>
        </w:rPr>
        <w:t>куб.м</w:t>
      </w:r>
      <w:proofErr w:type="spellEnd"/>
      <w:r w:rsidRPr="009D6018">
        <w:rPr>
          <w:rFonts w:ascii="Times New Roman" w:hAnsi="Times New Roman" w:cs="Times New Roman"/>
          <w:sz w:val="24"/>
          <w:szCs w:val="24"/>
        </w:rPr>
        <w:t xml:space="preserve"> газа.</w:t>
      </w:r>
    </w:p>
    <w:p w:rsidR="000E397F" w:rsidRPr="009D6018" w:rsidRDefault="000E397F" w:rsidP="000E397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Розничные  цены</w:t>
      </w:r>
      <w:proofErr w:type="gramEnd"/>
      <w:r w:rsidRPr="009D6018">
        <w:rPr>
          <w:rFonts w:ascii="Times New Roman" w:hAnsi="Times New Roman" w:cs="Times New Roman"/>
          <w:sz w:val="24"/>
          <w:szCs w:val="24"/>
        </w:rPr>
        <w:t xml:space="preserve">  на  природный  газ,  реализуемый  населению  определяются  исходя  из  установленных  ФСТ России  оптовой  цены  на  газ,  реализуемый  населению,  тарифов  на  транспортировку  газа  по  газораспределительным  сетям, платы  за  снабженческо-сбытовые  услуги.</w:t>
      </w:r>
    </w:p>
    <w:p w:rsidR="00903E99" w:rsidRPr="009D6018" w:rsidRDefault="000E397F" w:rsidP="00903E99">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Опт</w:t>
      </w:r>
      <w:r w:rsidR="00817223" w:rsidRPr="009D6018">
        <w:rPr>
          <w:rFonts w:ascii="Times New Roman" w:hAnsi="Times New Roman" w:cs="Times New Roman"/>
          <w:sz w:val="24"/>
          <w:szCs w:val="24"/>
        </w:rPr>
        <w:t>овая  цена</w:t>
      </w:r>
      <w:proofErr w:type="gramEnd"/>
      <w:r w:rsidR="00817223" w:rsidRPr="009D6018">
        <w:rPr>
          <w:rFonts w:ascii="Times New Roman" w:hAnsi="Times New Roman" w:cs="Times New Roman"/>
          <w:sz w:val="24"/>
          <w:szCs w:val="24"/>
        </w:rPr>
        <w:t xml:space="preserve">  на  природный  газ была </w:t>
      </w:r>
      <w:r w:rsidRPr="009D6018">
        <w:rPr>
          <w:rFonts w:ascii="Times New Roman" w:hAnsi="Times New Roman" w:cs="Times New Roman"/>
          <w:sz w:val="24"/>
          <w:szCs w:val="24"/>
        </w:rPr>
        <w:t>установлена  приказом  ФСТ  России  от  17.03.2015  №36-э/1  в  размере  3286 руб./1000куб.м  с  1 июля  2015  года.</w:t>
      </w:r>
      <w:r w:rsidR="00903E99" w:rsidRPr="009D6018">
        <w:rPr>
          <w:rFonts w:ascii="Times New Roman" w:hAnsi="Times New Roman" w:cs="Times New Roman"/>
          <w:sz w:val="24"/>
          <w:szCs w:val="24"/>
        </w:rPr>
        <w:t xml:space="preserve"> </w:t>
      </w:r>
      <w:hyperlink r:id="rId6" w:history="1">
        <w:r w:rsidR="00903E99" w:rsidRPr="009D6018">
          <w:rPr>
            <w:rStyle w:val="a8"/>
            <w:rFonts w:ascii="Times New Roman" w:hAnsi="Times New Roman" w:cs="Times New Roman"/>
            <w:color w:val="auto"/>
            <w:sz w:val="24"/>
            <w:szCs w:val="24"/>
            <w:u w:val="none"/>
          </w:rPr>
          <w:t>Оптовые цены</w:t>
        </w:r>
      </w:hyperlink>
      <w:r w:rsidR="00903E99" w:rsidRPr="009D6018">
        <w:rPr>
          <w:rFonts w:ascii="Times New Roman" w:hAnsi="Times New Roman" w:cs="Times New Roman"/>
          <w:sz w:val="24"/>
          <w:szCs w:val="24"/>
        </w:rPr>
        <w:t xml:space="preserve">, утвержденные </w:t>
      </w:r>
      <w:r w:rsidR="006E6143" w:rsidRPr="009D6018">
        <w:rPr>
          <w:rFonts w:ascii="Times New Roman" w:hAnsi="Times New Roman" w:cs="Times New Roman"/>
          <w:sz w:val="24"/>
          <w:szCs w:val="24"/>
        </w:rPr>
        <w:t>данным документом, действовали до</w:t>
      </w:r>
      <w:r w:rsidR="00903E99" w:rsidRPr="009D6018">
        <w:rPr>
          <w:rFonts w:ascii="Times New Roman" w:hAnsi="Times New Roman" w:cs="Times New Roman"/>
          <w:sz w:val="24"/>
          <w:szCs w:val="24"/>
        </w:rPr>
        <w:t xml:space="preserve"> 1 июля 2016 года.</w:t>
      </w:r>
    </w:p>
    <w:p w:rsidR="000E397F" w:rsidRPr="009D6018" w:rsidRDefault="000E397F" w:rsidP="000E397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Размер  платы</w:t>
      </w:r>
      <w:proofErr w:type="gramEnd"/>
      <w:r w:rsidRPr="009D6018">
        <w:rPr>
          <w:rFonts w:ascii="Times New Roman" w:hAnsi="Times New Roman" w:cs="Times New Roman"/>
          <w:sz w:val="24"/>
          <w:szCs w:val="24"/>
        </w:rPr>
        <w:t xml:space="preserve">  за  снабженческо-сбытовые  услуги,  оказываемые  потребителям  газа  ООО  «Газпром  межрегионгаз  Киров»  и  тарифов  на  услуги  по  транспортировке  газа  по  газораспределительным  сетям АО «Газпром газораспределение  Киров»  на  территории  Кировской  области  установлены  приказом  ФСТ России  от 31.03.2015  №61-э/6  с  1  июля  2015  года  в  следующих  размерах:</w:t>
      </w:r>
    </w:p>
    <w:p w:rsidR="000E397F" w:rsidRPr="009D6018" w:rsidRDefault="000E397F" w:rsidP="000E397F">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-1255,51 руб./1000 </w:t>
      </w:r>
      <w:proofErr w:type="spellStart"/>
      <w:r w:rsidRPr="009D6018">
        <w:rPr>
          <w:rFonts w:ascii="Times New Roman" w:hAnsi="Times New Roman" w:cs="Times New Roman"/>
          <w:sz w:val="24"/>
          <w:szCs w:val="24"/>
        </w:rPr>
        <w:t>куб.м</w:t>
      </w:r>
      <w:proofErr w:type="spellEnd"/>
      <w:r w:rsidRPr="009D6018">
        <w:rPr>
          <w:rFonts w:ascii="Times New Roman" w:hAnsi="Times New Roman" w:cs="Times New Roman"/>
          <w:sz w:val="24"/>
          <w:szCs w:val="24"/>
        </w:rPr>
        <w:t xml:space="preserve"> – </w:t>
      </w:r>
      <w:proofErr w:type="gramStart"/>
      <w:r w:rsidRPr="009D6018">
        <w:rPr>
          <w:rFonts w:ascii="Times New Roman" w:hAnsi="Times New Roman" w:cs="Times New Roman"/>
          <w:sz w:val="24"/>
          <w:szCs w:val="24"/>
        </w:rPr>
        <w:t>тариф  на</w:t>
      </w:r>
      <w:proofErr w:type="gramEnd"/>
      <w:r w:rsidRPr="009D6018">
        <w:rPr>
          <w:rFonts w:ascii="Times New Roman" w:hAnsi="Times New Roman" w:cs="Times New Roman"/>
          <w:sz w:val="24"/>
          <w:szCs w:val="24"/>
        </w:rPr>
        <w:t xml:space="preserve">  транспортировку  газа  по  газораспределительным  сетям  по  группе  «население»,</w:t>
      </w:r>
    </w:p>
    <w:p w:rsidR="000E397F" w:rsidRPr="009D6018" w:rsidRDefault="000E397F" w:rsidP="000E397F">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- 305,</w:t>
      </w:r>
      <w:proofErr w:type="gramStart"/>
      <w:r w:rsidRPr="009D6018">
        <w:rPr>
          <w:rFonts w:ascii="Times New Roman" w:hAnsi="Times New Roman" w:cs="Times New Roman"/>
          <w:sz w:val="24"/>
          <w:szCs w:val="24"/>
        </w:rPr>
        <w:t>67  руб.</w:t>
      </w:r>
      <w:proofErr w:type="gramEnd"/>
      <w:r w:rsidRPr="009D6018">
        <w:rPr>
          <w:rFonts w:ascii="Times New Roman" w:hAnsi="Times New Roman" w:cs="Times New Roman"/>
          <w:sz w:val="24"/>
          <w:szCs w:val="24"/>
        </w:rPr>
        <w:t xml:space="preserve">/1000   </w:t>
      </w:r>
      <w:proofErr w:type="spellStart"/>
      <w:r w:rsidRPr="009D6018">
        <w:rPr>
          <w:rFonts w:ascii="Times New Roman" w:hAnsi="Times New Roman" w:cs="Times New Roman"/>
          <w:sz w:val="24"/>
          <w:szCs w:val="24"/>
        </w:rPr>
        <w:t>куб.м</w:t>
      </w:r>
      <w:proofErr w:type="spellEnd"/>
      <w:r w:rsidRPr="009D6018">
        <w:rPr>
          <w:rFonts w:ascii="Times New Roman" w:hAnsi="Times New Roman" w:cs="Times New Roman"/>
          <w:sz w:val="24"/>
          <w:szCs w:val="24"/>
        </w:rPr>
        <w:t xml:space="preserve">  -плата  за  снабженческо-сбытовые  услуги  по  группе  «население». </w:t>
      </w:r>
    </w:p>
    <w:p w:rsidR="000E397F" w:rsidRPr="009D6018" w:rsidRDefault="000E397F" w:rsidP="000E397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Информация  по</w:t>
      </w:r>
      <w:proofErr w:type="gramEnd"/>
      <w:r w:rsidRPr="009D6018">
        <w:rPr>
          <w:rFonts w:ascii="Times New Roman" w:hAnsi="Times New Roman" w:cs="Times New Roman"/>
          <w:sz w:val="24"/>
          <w:szCs w:val="24"/>
        </w:rPr>
        <w:t xml:space="preserve">  установленным  решением  Региональной  службы  по  тарифам  Кировской  области  от  30.06.2015  №23/1-г-2015  розничным  ценам  на  природный  газ,  </w:t>
      </w:r>
      <w:r w:rsidRPr="009D6018">
        <w:rPr>
          <w:rFonts w:ascii="Times New Roman" w:hAnsi="Times New Roman" w:cs="Times New Roman"/>
          <w:sz w:val="24"/>
          <w:szCs w:val="24"/>
        </w:rPr>
        <w:lastRenderedPageBreak/>
        <w:t>реализуемый  ООО  «Газпром  межрегионгаз  Киров»  населению  в  период  с  01.07.2015  по 30.06.2016  п</w:t>
      </w:r>
      <w:r w:rsidR="00903E99" w:rsidRPr="009D6018">
        <w:rPr>
          <w:rFonts w:ascii="Times New Roman" w:hAnsi="Times New Roman" w:cs="Times New Roman"/>
          <w:sz w:val="24"/>
          <w:szCs w:val="24"/>
        </w:rPr>
        <w:t>редставлена  в  таблице  34.</w:t>
      </w:r>
    </w:p>
    <w:p w:rsidR="000E397F" w:rsidRPr="009D6018" w:rsidRDefault="000E397F" w:rsidP="007867DF">
      <w:pPr>
        <w:autoSpaceDE w:val="0"/>
        <w:autoSpaceDN w:val="0"/>
        <w:adjustRightInd w:val="0"/>
        <w:spacing w:after="0" w:line="360" w:lineRule="auto"/>
        <w:ind w:firstLine="709"/>
        <w:jc w:val="right"/>
        <w:outlineLvl w:val="0"/>
        <w:rPr>
          <w:rFonts w:ascii="Arial" w:hAnsi="Arial" w:cs="Arial"/>
          <w:sz w:val="24"/>
          <w:szCs w:val="24"/>
        </w:rPr>
      </w:pPr>
      <w:proofErr w:type="gramStart"/>
      <w:r w:rsidRPr="009D6018">
        <w:rPr>
          <w:rFonts w:ascii="Times New Roman" w:hAnsi="Times New Roman" w:cs="Times New Roman"/>
          <w:bCs/>
          <w:color w:val="26282F"/>
          <w:sz w:val="24"/>
          <w:szCs w:val="24"/>
        </w:rPr>
        <w:t>Таблица  34</w:t>
      </w:r>
      <w:proofErr w:type="gramEnd"/>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542"/>
        <w:gridCol w:w="1701"/>
      </w:tblGrid>
      <w:tr w:rsidR="000E397F" w:rsidRPr="009D6018" w:rsidTr="004A5FE3">
        <w:tc>
          <w:tcPr>
            <w:tcW w:w="7542" w:type="dxa"/>
            <w:tcBorders>
              <w:top w:val="single" w:sz="4" w:space="0" w:color="auto"/>
              <w:left w:val="single" w:sz="4" w:space="0" w:color="auto"/>
              <w:bottom w:val="single" w:sz="4" w:space="0" w:color="auto"/>
              <w:right w:val="nil"/>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Направление потребления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Цена за 1 куб. м, руб. с НДС</w:t>
            </w:r>
          </w:p>
        </w:tc>
      </w:tr>
      <w:tr w:rsidR="000E397F" w:rsidRPr="009D6018" w:rsidTr="004A5FE3">
        <w:tc>
          <w:tcPr>
            <w:tcW w:w="7542" w:type="dxa"/>
            <w:tcBorders>
              <w:top w:val="single" w:sz="4" w:space="0" w:color="auto"/>
              <w:left w:val="single" w:sz="4" w:space="0" w:color="auto"/>
              <w:bottom w:val="single" w:sz="4" w:space="0" w:color="auto"/>
              <w:right w:val="nil"/>
            </w:tcBorders>
            <w:vAlign w:val="bottom"/>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 приготовление пищи и нагрев воды с использованием газовой плиты (в отсутствие других направлений использования газа)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7,15</w:t>
            </w:r>
          </w:p>
        </w:tc>
      </w:tr>
      <w:tr w:rsidR="000E397F" w:rsidRPr="009D6018" w:rsidTr="004A5FE3">
        <w:tc>
          <w:tcPr>
            <w:tcW w:w="7542" w:type="dxa"/>
            <w:tcBorders>
              <w:top w:val="single" w:sz="4" w:space="0" w:color="auto"/>
              <w:left w:val="single" w:sz="4" w:space="0" w:color="auto"/>
              <w:bottom w:val="single" w:sz="4" w:space="0" w:color="auto"/>
              <w:right w:val="nil"/>
            </w:tcBorders>
            <w:vAlign w:val="bottom"/>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7,15</w:t>
            </w:r>
          </w:p>
        </w:tc>
      </w:tr>
      <w:tr w:rsidR="000E397F" w:rsidRPr="009D6018" w:rsidTr="004A5FE3">
        <w:tc>
          <w:tcPr>
            <w:tcW w:w="7542" w:type="dxa"/>
            <w:tcBorders>
              <w:top w:val="single" w:sz="4" w:space="0" w:color="auto"/>
              <w:left w:val="single" w:sz="4" w:space="0" w:color="auto"/>
              <w:bottom w:val="single" w:sz="4" w:space="0" w:color="auto"/>
              <w:right w:val="nil"/>
            </w:tcBorders>
            <w:vAlign w:val="bottom"/>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6,12</w:t>
            </w:r>
          </w:p>
        </w:tc>
      </w:tr>
      <w:tr w:rsidR="000E397F" w:rsidRPr="009D6018" w:rsidTr="004A5FE3">
        <w:tc>
          <w:tcPr>
            <w:tcW w:w="7542" w:type="dxa"/>
            <w:tcBorders>
              <w:top w:val="single" w:sz="4" w:space="0" w:color="auto"/>
              <w:left w:val="single" w:sz="4" w:space="0" w:color="auto"/>
              <w:bottom w:val="single" w:sz="4" w:space="0" w:color="auto"/>
              <w:right w:val="nil"/>
            </w:tcBorders>
            <w:vAlign w:val="bottom"/>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Отопление с одновременным использованием газа на другие цели (</w:t>
            </w:r>
            <w:proofErr w:type="gramStart"/>
            <w:r w:rsidRPr="009D6018">
              <w:rPr>
                <w:rFonts w:ascii="Times New Roman" w:hAnsi="Times New Roman" w:cs="Times New Roman"/>
                <w:sz w:val="20"/>
                <w:szCs w:val="20"/>
              </w:rPr>
              <w:t>кроме отопление</w:t>
            </w:r>
            <w:proofErr w:type="gramEnd"/>
            <w:r w:rsidRPr="009D6018">
              <w:rPr>
                <w:rFonts w:ascii="Times New Roman" w:hAnsi="Times New Roman" w:cs="Times New Roman"/>
                <w:sz w:val="20"/>
                <w:szCs w:val="20"/>
              </w:rPr>
              <w:t xml:space="preserve">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5,03</w:t>
            </w:r>
          </w:p>
        </w:tc>
      </w:tr>
      <w:tr w:rsidR="000E397F" w:rsidRPr="009D6018" w:rsidTr="004A5FE3">
        <w:tc>
          <w:tcPr>
            <w:tcW w:w="7542" w:type="dxa"/>
            <w:tcBorders>
              <w:top w:val="single" w:sz="4" w:space="0" w:color="auto"/>
              <w:left w:val="single" w:sz="4" w:space="0" w:color="auto"/>
              <w:bottom w:val="single" w:sz="4" w:space="0" w:color="auto"/>
              <w:right w:val="nil"/>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до 10 тыс. куб. м включительно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5,03</w:t>
            </w:r>
          </w:p>
        </w:tc>
      </w:tr>
      <w:tr w:rsidR="000E397F" w:rsidRPr="009D6018" w:rsidTr="004A5FE3">
        <w:tc>
          <w:tcPr>
            <w:tcW w:w="7542" w:type="dxa"/>
            <w:tcBorders>
              <w:top w:val="single" w:sz="4" w:space="0" w:color="auto"/>
              <w:left w:val="single" w:sz="4" w:space="0" w:color="auto"/>
              <w:bottom w:val="single" w:sz="4" w:space="0" w:color="auto"/>
              <w:right w:val="nil"/>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от 10 до 100 тыс. куб. м включительно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4,80</w:t>
            </w:r>
          </w:p>
        </w:tc>
      </w:tr>
      <w:tr w:rsidR="000E397F" w:rsidRPr="009D6018" w:rsidTr="004A5FE3">
        <w:tc>
          <w:tcPr>
            <w:tcW w:w="7542" w:type="dxa"/>
            <w:tcBorders>
              <w:top w:val="single" w:sz="4" w:space="0" w:color="auto"/>
              <w:left w:val="single" w:sz="4" w:space="0" w:color="auto"/>
              <w:bottom w:val="single" w:sz="4" w:space="0" w:color="auto"/>
              <w:right w:val="nil"/>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свыше 100 тыс. куб. 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4,61</w:t>
            </w:r>
          </w:p>
        </w:tc>
      </w:tr>
    </w:tbl>
    <w:p w:rsidR="000E397F" w:rsidRPr="009D6018" w:rsidRDefault="000E397F" w:rsidP="000E397F">
      <w:pPr>
        <w:spacing w:after="0" w:line="360" w:lineRule="auto"/>
        <w:ind w:firstLine="709"/>
        <w:rPr>
          <w:rFonts w:ascii="Times New Roman" w:hAnsi="Times New Roman" w:cs="Times New Roman"/>
        </w:rPr>
      </w:pPr>
    </w:p>
    <w:p w:rsidR="000E397F" w:rsidRPr="009D6018" w:rsidRDefault="000E397F" w:rsidP="000E397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Информация  по</w:t>
      </w:r>
      <w:proofErr w:type="gramEnd"/>
      <w:r w:rsidRPr="009D6018">
        <w:rPr>
          <w:rFonts w:ascii="Times New Roman" w:hAnsi="Times New Roman" w:cs="Times New Roman"/>
          <w:sz w:val="24"/>
          <w:szCs w:val="24"/>
        </w:rPr>
        <w:t xml:space="preserve">  установленным  решением  Региональной  службы  по  тарифам  Кировской  области  от  17.06.2016  №23/2-г-2016  розничным  ценам  на  природный  газ,  реализуемый  ООО  «Газпром  межрегионгаз  Киров»  населению  в  период  с  01.07.2016  по 30.06.201</w:t>
      </w:r>
      <w:r w:rsidR="00903E99" w:rsidRPr="009D6018">
        <w:rPr>
          <w:rFonts w:ascii="Times New Roman" w:hAnsi="Times New Roman" w:cs="Times New Roman"/>
          <w:sz w:val="24"/>
          <w:szCs w:val="24"/>
        </w:rPr>
        <w:t>7  представлена  в  таблице  35.</w:t>
      </w:r>
    </w:p>
    <w:p w:rsidR="000E397F" w:rsidRPr="009D6018" w:rsidRDefault="000E397F" w:rsidP="00021072">
      <w:pPr>
        <w:spacing w:after="0" w:line="360" w:lineRule="auto"/>
        <w:ind w:firstLine="709"/>
        <w:jc w:val="right"/>
        <w:rPr>
          <w:rFonts w:ascii="Times New Roman" w:hAnsi="Times New Roman" w:cs="Times New Roman"/>
          <w:sz w:val="24"/>
          <w:szCs w:val="24"/>
        </w:rPr>
      </w:pPr>
      <w:r w:rsidRPr="009D6018">
        <w:rPr>
          <w:rFonts w:ascii="Times New Roman" w:hAnsi="Times New Roman" w:cs="Times New Roman"/>
          <w:sz w:val="24"/>
          <w:szCs w:val="24"/>
        </w:rPr>
        <w:t>Таблица 35</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117"/>
        <w:gridCol w:w="2126"/>
      </w:tblGrid>
      <w:tr w:rsidR="000E397F" w:rsidRPr="009D6018" w:rsidTr="004A5FE3">
        <w:tc>
          <w:tcPr>
            <w:tcW w:w="71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Направление потребления</w:t>
            </w:r>
          </w:p>
        </w:tc>
        <w:tc>
          <w:tcPr>
            <w:tcW w:w="212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Цена за 1 куб. м, руб. с НДС</w:t>
            </w:r>
          </w:p>
        </w:tc>
      </w:tr>
      <w:tr w:rsidR="000E397F" w:rsidRPr="009D6018" w:rsidTr="004A5FE3">
        <w:tc>
          <w:tcPr>
            <w:tcW w:w="71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 приготовление пищи и нагрев воды с использованием газовой плиты (в отсутствие других направлений использования газа)</w:t>
            </w:r>
          </w:p>
        </w:tc>
        <w:tc>
          <w:tcPr>
            <w:tcW w:w="212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7,49</w:t>
            </w:r>
          </w:p>
        </w:tc>
      </w:tr>
      <w:tr w:rsidR="000E397F" w:rsidRPr="009D6018" w:rsidTr="004A5FE3">
        <w:tc>
          <w:tcPr>
            <w:tcW w:w="71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212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7,49</w:t>
            </w:r>
          </w:p>
        </w:tc>
      </w:tr>
      <w:tr w:rsidR="000E397F" w:rsidRPr="009D6018" w:rsidTr="004A5FE3">
        <w:tc>
          <w:tcPr>
            <w:tcW w:w="71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w:t>
            </w:r>
          </w:p>
        </w:tc>
        <w:tc>
          <w:tcPr>
            <w:tcW w:w="212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6,41</w:t>
            </w:r>
          </w:p>
        </w:tc>
      </w:tr>
      <w:tr w:rsidR="000E397F" w:rsidRPr="009D6018" w:rsidTr="004A5FE3">
        <w:tc>
          <w:tcPr>
            <w:tcW w:w="71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Отопление с одновременным использованием газа на другие цели (</w:t>
            </w:r>
            <w:proofErr w:type="gramStart"/>
            <w:r w:rsidRPr="009D6018">
              <w:rPr>
                <w:rFonts w:ascii="Times New Roman" w:hAnsi="Times New Roman" w:cs="Times New Roman"/>
                <w:sz w:val="20"/>
                <w:szCs w:val="20"/>
              </w:rPr>
              <w:t>кроме отопление</w:t>
            </w:r>
            <w:proofErr w:type="gramEnd"/>
            <w:r w:rsidRPr="009D6018">
              <w:rPr>
                <w:rFonts w:ascii="Times New Roman" w:hAnsi="Times New Roman" w:cs="Times New Roman"/>
                <w:sz w:val="20"/>
                <w:szCs w:val="20"/>
              </w:rPr>
              <w:t xml:space="preserve">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212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5,27</w:t>
            </w:r>
          </w:p>
        </w:tc>
      </w:tr>
      <w:tr w:rsidR="000E397F" w:rsidRPr="009D6018" w:rsidTr="004A5FE3">
        <w:tc>
          <w:tcPr>
            <w:tcW w:w="71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до 10 тыс. куб. м включительно</w:t>
            </w:r>
          </w:p>
        </w:tc>
        <w:tc>
          <w:tcPr>
            <w:tcW w:w="212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5,27</w:t>
            </w:r>
          </w:p>
        </w:tc>
      </w:tr>
    </w:tbl>
    <w:p w:rsidR="000E397F" w:rsidRPr="009D6018" w:rsidRDefault="000E397F" w:rsidP="000E397F">
      <w:pPr>
        <w:spacing w:after="0" w:line="360" w:lineRule="auto"/>
        <w:ind w:firstLine="709"/>
        <w:jc w:val="both"/>
        <w:rPr>
          <w:rFonts w:ascii="Times New Roman" w:hAnsi="Times New Roman" w:cs="Times New Roman"/>
          <w:sz w:val="24"/>
          <w:szCs w:val="24"/>
        </w:rPr>
      </w:pPr>
    </w:p>
    <w:p w:rsidR="000E397F" w:rsidRPr="009D6018" w:rsidRDefault="000E397F" w:rsidP="000E397F">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lastRenderedPageBreak/>
        <w:t>Информация  по</w:t>
      </w:r>
      <w:proofErr w:type="gramEnd"/>
      <w:r w:rsidRPr="009D6018">
        <w:rPr>
          <w:rFonts w:ascii="Times New Roman" w:hAnsi="Times New Roman" w:cs="Times New Roman"/>
          <w:sz w:val="24"/>
          <w:szCs w:val="24"/>
        </w:rPr>
        <w:t xml:space="preserve">  установленным  решением  Региональной  службы  по  тарифам  Кировской  области  от  29.12.2015  №51/7-г-2016  предельным  максимальным розничным  ценам  на  сжиженный  газ,  реализуемый  в  баллонах  населению,  кроме  газа  для  арендаторов  нежилых  помещений  в  жилых  домах  и  газа  для  заправки  автотранспортных  средств (с  учетом  налога  на  добавленную  стоимость)  на  2016  го</w:t>
      </w:r>
      <w:r w:rsidR="00903E99" w:rsidRPr="009D6018">
        <w:rPr>
          <w:rFonts w:ascii="Times New Roman" w:hAnsi="Times New Roman" w:cs="Times New Roman"/>
          <w:sz w:val="24"/>
          <w:szCs w:val="24"/>
        </w:rPr>
        <w:t>д  представлена  в  таблице  36.</w:t>
      </w:r>
    </w:p>
    <w:p w:rsidR="000E397F" w:rsidRPr="009D6018" w:rsidRDefault="000E397F" w:rsidP="000E397F">
      <w:pPr>
        <w:spacing w:after="0" w:line="360" w:lineRule="auto"/>
        <w:ind w:firstLine="709"/>
        <w:jc w:val="right"/>
        <w:rPr>
          <w:rFonts w:ascii="Times New Roman" w:hAnsi="Times New Roman" w:cs="Times New Roman"/>
          <w:sz w:val="24"/>
          <w:szCs w:val="24"/>
        </w:rPr>
      </w:pPr>
      <w:r w:rsidRPr="009D6018">
        <w:rPr>
          <w:rFonts w:ascii="Times New Roman" w:hAnsi="Times New Roman" w:cs="Times New Roman"/>
          <w:sz w:val="24"/>
          <w:szCs w:val="24"/>
        </w:rPr>
        <w:t xml:space="preserve">                                                                                                                          Таблица 36</w:t>
      </w:r>
    </w:p>
    <w:tbl>
      <w:tblPr>
        <w:tblW w:w="925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04"/>
        <w:gridCol w:w="4812"/>
        <w:gridCol w:w="1144"/>
        <w:gridCol w:w="1417"/>
        <w:gridCol w:w="1276"/>
      </w:tblGrid>
      <w:tr w:rsidR="000E397F" w:rsidRPr="009D6018" w:rsidTr="004A5FE3">
        <w:tc>
          <w:tcPr>
            <w:tcW w:w="604" w:type="dxa"/>
            <w:tcBorders>
              <w:top w:val="single" w:sz="4" w:space="0" w:color="auto"/>
              <w:left w:val="single" w:sz="4" w:space="0" w:color="auto"/>
              <w:bottom w:val="single" w:sz="4" w:space="0" w:color="auto"/>
              <w:right w:val="single" w:sz="4" w:space="0" w:color="auto"/>
            </w:tcBorders>
            <w:hideMark/>
          </w:tcPr>
          <w:p w:rsidR="000E397F" w:rsidRPr="009D6018" w:rsidRDefault="00A51643"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w:t>
            </w:r>
            <w:r w:rsidR="000E397F" w:rsidRPr="009D6018">
              <w:rPr>
                <w:rFonts w:ascii="Times New Roman" w:hAnsi="Times New Roman" w:cs="Times New Roman"/>
                <w:sz w:val="20"/>
                <w:szCs w:val="20"/>
              </w:rPr>
              <w:br/>
              <w:t>п/п</w:t>
            </w:r>
          </w:p>
        </w:tc>
        <w:tc>
          <w:tcPr>
            <w:tcW w:w="4812"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Наименование продукции</w:t>
            </w:r>
          </w:p>
        </w:tc>
        <w:tc>
          <w:tcPr>
            <w:tcW w:w="1144"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Единица</w:t>
            </w:r>
          </w:p>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9D6018">
              <w:rPr>
                <w:rFonts w:ascii="Times New Roman" w:hAnsi="Times New Roman" w:cs="Times New Roman"/>
                <w:sz w:val="20"/>
                <w:szCs w:val="20"/>
              </w:rPr>
              <w:t>измере-ния</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с 1 января </w:t>
            </w:r>
          </w:p>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по 30 июня</w:t>
            </w:r>
          </w:p>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2016 года</w:t>
            </w:r>
          </w:p>
        </w:tc>
        <w:tc>
          <w:tcPr>
            <w:tcW w:w="127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 1 июля</w:t>
            </w:r>
          </w:p>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 xml:space="preserve"> по 31 декабря 2016 года</w:t>
            </w:r>
          </w:p>
        </w:tc>
      </w:tr>
      <w:tr w:rsidR="000E397F" w:rsidRPr="009D6018" w:rsidTr="004A5FE3">
        <w:tc>
          <w:tcPr>
            <w:tcW w:w="604"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1.</w:t>
            </w:r>
          </w:p>
        </w:tc>
        <w:tc>
          <w:tcPr>
            <w:tcW w:w="4812"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Газ сжиженный в баллонах без доставки до потребителя (с ГНС)</w:t>
            </w:r>
          </w:p>
        </w:tc>
        <w:tc>
          <w:tcPr>
            <w:tcW w:w="1144"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руб./кг</w:t>
            </w:r>
          </w:p>
        </w:tc>
        <w:tc>
          <w:tcPr>
            <w:tcW w:w="14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29,00</w:t>
            </w:r>
          </w:p>
        </w:tc>
        <w:tc>
          <w:tcPr>
            <w:tcW w:w="127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29,26</w:t>
            </w:r>
          </w:p>
        </w:tc>
      </w:tr>
      <w:tr w:rsidR="000E397F" w:rsidRPr="009D6018" w:rsidTr="004A5FE3">
        <w:tc>
          <w:tcPr>
            <w:tcW w:w="604"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2.</w:t>
            </w:r>
          </w:p>
        </w:tc>
        <w:tc>
          <w:tcPr>
            <w:tcW w:w="4812"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Газ сжиженный в баллонах с места промежуточного хранения (склада)</w:t>
            </w:r>
          </w:p>
        </w:tc>
        <w:tc>
          <w:tcPr>
            <w:tcW w:w="1144"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руб./кг</w:t>
            </w:r>
          </w:p>
        </w:tc>
        <w:tc>
          <w:tcPr>
            <w:tcW w:w="1417"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34,58</w:t>
            </w:r>
          </w:p>
        </w:tc>
        <w:tc>
          <w:tcPr>
            <w:tcW w:w="1276" w:type="dxa"/>
            <w:tcBorders>
              <w:top w:val="single" w:sz="4" w:space="0" w:color="auto"/>
              <w:left w:val="single" w:sz="4" w:space="0" w:color="auto"/>
              <w:bottom w:val="single" w:sz="4" w:space="0" w:color="auto"/>
              <w:right w:val="single" w:sz="4" w:space="0" w:color="auto"/>
            </w:tcBorders>
            <w:hideMark/>
          </w:tcPr>
          <w:p w:rsidR="000E397F" w:rsidRPr="009D6018" w:rsidRDefault="000E397F" w:rsidP="000E397F">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34,84</w:t>
            </w:r>
          </w:p>
        </w:tc>
      </w:tr>
    </w:tbl>
    <w:p w:rsidR="000E397F" w:rsidRPr="009D6018" w:rsidRDefault="000E397F" w:rsidP="000E397F">
      <w:pPr>
        <w:autoSpaceDE w:val="0"/>
        <w:autoSpaceDN w:val="0"/>
        <w:adjustRightInd w:val="0"/>
        <w:spacing w:after="0" w:line="240" w:lineRule="auto"/>
        <w:ind w:firstLine="720"/>
        <w:jc w:val="both"/>
        <w:rPr>
          <w:rFonts w:ascii="Arial" w:hAnsi="Arial" w:cs="Arial"/>
          <w:sz w:val="24"/>
          <w:szCs w:val="24"/>
        </w:rPr>
      </w:pPr>
    </w:p>
    <w:p w:rsidR="000E397F" w:rsidRPr="009D6018" w:rsidRDefault="000E397F" w:rsidP="000E397F">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Решением  РСТ  Кировской  области  от  29.01.2016  №4/1-г-2016  утверждена  на  2016  год  специальная  надбавка  к  тарифам  на  услуги  по  транспортировке  газа  конечным  потребителям,  за  исключением  группы  «население»,  по   газораспределительным   сетям  АО «Газпром  газораспределение  Киров»  на  территории  Кировской  области  для  финансирования  программ  газификации  Кировской  области  по  строительству  и  реконструкции  газораспределительных  сетей  в  размере  83,07 руб./1000 куб. м ( налог  на  добавленную  стоимость  взимается  сверх  указанной  величины  специальной  надбавки).».</w:t>
      </w:r>
    </w:p>
    <w:p w:rsidR="00101722" w:rsidRPr="009D6018" w:rsidRDefault="000D69F4" w:rsidP="00B84B1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1.8. </w:t>
      </w:r>
      <w:r w:rsidR="00550C8B" w:rsidRPr="009D6018">
        <w:rPr>
          <w:rFonts w:ascii="Times New Roman" w:hAnsi="Times New Roman" w:cs="Times New Roman"/>
          <w:sz w:val="24"/>
          <w:szCs w:val="24"/>
        </w:rPr>
        <w:t xml:space="preserve">Пункт 6.1.2 </w:t>
      </w:r>
      <w:r w:rsidR="00F6530F" w:rsidRPr="009D6018">
        <w:rPr>
          <w:rFonts w:ascii="Times New Roman" w:hAnsi="Times New Roman" w:cs="Times New Roman"/>
          <w:sz w:val="24"/>
          <w:szCs w:val="24"/>
        </w:rPr>
        <w:t xml:space="preserve">раздела 6 </w:t>
      </w:r>
      <w:r w:rsidR="00101722" w:rsidRPr="009D6018">
        <w:rPr>
          <w:rFonts w:ascii="Times New Roman" w:hAnsi="Times New Roman" w:cs="Times New Roman"/>
          <w:sz w:val="24"/>
          <w:szCs w:val="24"/>
        </w:rPr>
        <w:t xml:space="preserve">книги 1 </w:t>
      </w:r>
      <w:r w:rsidR="0098753A" w:rsidRPr="009D6018">
        <w:rPr>
          <w:rFonts w:ascii="Times New Roman" w:hAnsi="Times New Roman" w:cs="Times New Roman"/>
          <w:sz w:val="24"/>
          <w:szCs w:val="24"/>
        </w:rPr>
        <w:t xml:space="preserve">Программы </w:t>
      </w:r>
      <w:r w:rsidR="00550C8B" w:rsidRPr="009D6018">
        <w:rPr>
          <w:rFonts w:ascii="Times New Roman" w:hAnsi="Times New Roman" w:cs="Times New Roman"/>
          <w:sz w:val="24"/>
          <w:szCs w:val="24"/>
        </w:rPr>
        <w:t>изложить в следующей редакции:</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u w:val="single"/>
        </w:rPr>
      </w:pPr>
      <w:r w:rsidRPr="009D6018">
        <w:rPr>
          <w:rFonts w:ascii="Times New Roman" w:eastAsia="Times New Roman" w:hAnsi="Times New Roman" w:cs="Times New Roman"/>
          <w:sz w:val="24"/>
          <w:szCs w:val="24"/>
          <w:u w:val="single"/>
        </w:rPr>
        <w:t>«6.1.2.</w:t>
      </w:r>
      <w:r w:rsidR="00021072" w:rsidRPr="009D6018">
        <w:rPr>
          <w:rFonts w:ascii="Times New Roman" w:eastAsia="Times New Roman" w:hAnsi="Times New Roman" w:cs="Times New Roman"/>
          <w:sz w:val="24"/>
          <w:szCs w:val="24"/>
          <w:u w:val="single"/>
        </w:rPr>
        <w:t xml:space="preserve"> </w:t>
      </w:r>
      <w:proofErr w:type="gramStart"/>
      <w:r w:rsidRPr="009D6018">
        <w:rPr>
          <w:rFonts w:ascii="Times New Roman" w:eastAsia="Times New Roman" w:hAnsi="Times New Roman" w:cs="Times New Roman"/>
          <w:sz w:val="24"/>
          <w:szCs w:val="24"/>
          <w:u w:val="single"/>
        </w:rPr>
        <w:t>Объемы  и</w:t>
      </w:r>
      <w:proofErr w:type="gramEnd"/>
      <w:r w:rsidRPr="009D6018">
        <w:rPr>
          <w:rFonts w:ascii="Times New Roman" w:eastAsia="Times New Roman" w:hAnsi="Times New Roman" w:cs="Times New Roman"/>
          <w:sz w:val="24"/>
          <w:szCs w:val="24"/>
          <w:u w:val="single"/>
        </w:rPr>
        <w:t xml:space="preserve">  источники  инвестиций  мероприятий (проектов)  в  сфере теплоснабжения.</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Проекты, </w:t>
      </w:r>
      <w:proofErr w:type="gramStart"/>
      <w:r w:rsidRPr="009D6018">
        <w:rPr>
          <w:rFonts w:ascii="Times New Roman" w:eastAsia="Times New Roman" w:hAnsi="Times New Roman" w:cs="Times New Roman"/>
          <w:sz w:val="24"/>
          <w:szCs w:val="24"/>
        </w:rPr>
        <w:t>обеспечивающие  повышение</w:t>
      </w:r>
      <w:proofErr w:type="gramEnd"/>
      <w:r w:rsidRPr="009D6018">
        <w:rPr>
          <w:rFonts w:ascii="Times New Roman" w:eastAsia="Times New Roman" w:hAnsi="Times New Roman" w:cs="Times New Roman"/>
          <w:sz w:val="24"/>
          <w:szCs w:val="24"/>
        </w:rPr>
        <w:t xml:space="preserve">  надежности  источника теплоснабжения  муниципального  образования  представлены  в  таблице  78</w:t>
      </w:r>
      <w:r w:rsidR="004A5FE3" w:rsidRPr="009D6018">
        <w:rPr>
          <w:rFonts w:ascii="Times New Roman" w:eastAsia="Times New Roman" w:hAnsi="Times New Roman" w:cs="Times New Roman"/>
          <w:sz w:val="24"/>
          <w:szCs w:val="24"/>
        </w:rPr>
        <w:t>.</w:t>
      </w:r>
    </w:p>
    <w:p w:rsidR="00550C8B" w:rsidRPr="009D6018" w:rsidRDefault="00550C8B" w:rsidP="00550C8B">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Таблица 78</w:t>
      </w:r>
    </w:p>
    <w:tbl>
      <w:tblPr>
        <w:tblStyle w:val="9"/>
        <w:tblW w:w="0" w:type="auto"/>
        <w:tblLayout w:type="fixed"/>
        <w:tblLook w:val="04A0" w:firstRow="1" w:lastRow="0" w:firstColumn="1" w:lastColumn="0" w:noHBand="0" w:noVBand="1"/>
      </w:tblPr>
      <w:tblGrid>
        <w:gridCol w:w="1951"/>
        <w:gridCol w:w="1134"/>
        <w:gridCol w:w="992"/>
        <w:gridCol w:w="993"/>
        <w:gridCol w:w="1306"/>
        <w:gridCol w:w="1103"/>
        <w:gridCol w:w="929"/>
        <w:gridCol w:w="1162"/>
      </w:tblGrid>
      <w:tr w:rsidR="00550C8B" w:rsidRPr="009D6018" w:rsidTr="00550C8B">
        <w:tc>
          <w:tcPr>
            <w:tcW w:w="1951"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проекта</w:t>
            </w:r>
          </w:p>
        </w:tc>
        <w:tc>
          <w:tcPr>
            <w:tcW w:w="7619" w:type="dxa"/>
            <w:gridSpan w:val="7"/>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Источники     инвестиций</w:t>
            </w:r>
          </w:p>
        </w:tc>
      </w:tr>
      <w:tr w:rsidR="00550C8B" w:rsidRPr="009D6018" w:rsidTr="00550C8B">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Собствен-ные</w:t>
            </w:r>
            <w:proofErr w:type="spellEnd"/>
            <w:proofErr w:type="gram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предприя-тий</w:t>
            </w:r>
            <w:proofErr w:type="spellEnd"/>
            <w:proofErr w:type="gramEnd"/>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Плата за</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подклю</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чение</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roofErr w:type="spellStart"/>
            <w:r w:rsidRPr="009D6018">
              <w:rPr>
                <w:rFonts w:ascii="Times New Roman" w:eastAsia="Times New Roman" w:hAnsi="Times New Roman" w:cs="Times New Roman"/>
                <w:sz w:val="20"/>
                <w:szCs w:val="20"/>
              </w:rPr>
              <w:t>присоед</w:t>
            </w:r>
            <w:proofErr w:type="spellEnd"/>
          </w:p>
          <w:p w:rsidR="00550C8B" w:rsidRPr="009D6018" w:rsidRDefault="006774D2" w:rsidP="006774D2">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ине</w:t>
            </w:r>
            <w:r w:rsidR="00550C8B" w:rsidRPr="009D6018">
              <w:rPr>
                <w:rFonts w:ascii="Times New Roman" w:eastAsia="Times New Roman" w:hAnsi="Times New Roman" w:cs="Times New Roman"/>
                <w:sz w:val="20"/>
                <w:szCs w:val="20"/>
              </w:rPr>
              <w:t>ние</w:t>
            </w:r>
            <w:proofErr w:type="spellEnd"/>
            <w:r w:rsidR="00550C8B" w:rsidRPr="009D6018">
              <w:rPr>
                <w:rFonts w:ascii="Times New Roman" w:eastAsia="Times New Roman" w:hAnsi="Times New Roman" w:cs="Times New Roman"/>
                <w:sz w:val="20"/>
                <w:szCs w:val="20"/>
              </w:rPr>
              <w:t>)</w:t>
            </w:r>
          </w:p>
        </w:tc>
        <w:tc>
          <w:tcPr>
            <w:tcW w:w="3402" w:type="dxa"/>
            <w:gridSpan w:val="3"/>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240" w:lineRule="auto"/>
              <w:jc w:val="center"/>
              <w:rPr>
                <w:rFonts w:ascii="Times New Roman" w:eastAsia="Times New Roman" w:hAnsi="Times New Roman" w:cs="Times New Roman"/>
                <w:sz w:val="20"/>
                <w:szCs w:val="20"/>
              </w:rPr>
            </w:pP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Бюджетные  средства</w:t>
            </w:r>
            <w:proofErr w:type="gramEnd"/>
          </w:p>
          <w:p w:rsidR="00550C8B" w:rsidRPr="009D6018" w:rsidRDefault="00550C8B" w:rsidP="00550C8B">
            <w:pPr>
              <w:spacing w:after="0" w:line="240" w:lineRule="auto"/>
              <w:jc w:val="center"/>
              <w:rPr>
                <w:rFonts w:ascii="Times New Roman" w:eastAsia="Times New Roman" w:hAnsi="Times New Roman" w:cs="Times New Roman"/>
                <w:sz w:val="20"/>
                <w:szCs w:val="20"/>
              </w:rPr>
            </w:pPr>
          </w:p>
        </w:tc>
        <w:tc>
          <w:tcPr>
            <w:tcW w:w="929"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Креди</w:t>
            </w:r>
            <w:proofErr w:type="spellEnd"/>
            <w:r w:rsidRPr="009D6018">
              <w:rPr>
                <w:rFonts w:ascii="Times New Roman" w:eastAsia="Times New Roman" w:hAnsi="Times New Roman" w:cs="Times New Roman"/>
                <w:sz w:val="20"/>
                <w:szCs w:val="20"/>
              </w:rPr>
              <w:t>-ты</w:t>
            </w:r>
            <w:proofErr w:type="gramEnd"/>
          </w:p>
        </w:tc>
        <w:tc>
          <w:tcPr>
            <w:tcW w:w="1162"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частных</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инвесто</w:t>
            </w:r>
            <w:proofErr w:type="spellEnd"/>
            <w:r w:rsidRPr="009D6018">
              <w:rPr>
                <w:rFonts w:ascii="Times New Roman" w:eastAsia="Times New Roman" w:hAnsi="Times New Roman" w:cs="Times New Roman"/>
                <w:sz w:val="20"/>
                <w:szCs w:val="20"/>
              </w:rPr>
              <w:t>-ров</w:t>
            </w:r>
            <w:proofErr w:type="gramEnd"/>
          </w:p>
        </w:tc>
      </w:tr>
      <w:tr w:rsidR="00550C8B" w:rsidRPr="009D6018" w:rsidTr="00550C8B">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7619"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Мест-</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ный</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Областной</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Федераль</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ный</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929"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1162"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Реконструкция</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котлоагрегатов  №</w:t>
            </w:r>
            <w:proofErr w:type="gramEnd"/>
            <w:r w:rsidRPr="009D6018">
              <w:rPr>
                <w:rFonts w:ascii="Times New Roman" w:eastAsia="Times New Roman" w:hAnsi="Times New Roman" w:cs="Times New Roman"/>
                <w:sz w:val="20"/>
                <w:szCs w:val="20"/>
              </w:rPr>
              <w:t>№ 9-11</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Модернизация оборудования</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КиП  и</w:t>
            </w:r>
            <w:proofErr w:type="gramEnd"/>
            <w:r w:rsidRPr="009D6018">
              <w:rPr>
                <w:rFonts w:ascii="Times New Roman" w:eastAsia="Times New Roman" w:hAnsi="Times New Roman" w:cs="Times New Roman"/>
                <w:sz w:val="20"/>
                <w:szCs w:val="20"/>
              </w:rPr>
              <w:t xml:space="preserve">  А</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 xml:space="preserve">Реконструкция  </w:t>
            </w:r>
            <w:proofErr w:type="spellStart"/>
            <w:r w:rsidRPr="009D6018">
              <w:rPr>
                <w:rFonts w:ascii="Times New Roman" w:eastAsia="Times New Roman" w:hAnsi="Times New Roman" w:cs="Times New Roman"/>
                <w:sz w:val="20"/>
                <w:szCs w:val="20"/>
              </w:rPr>
              <w:t>вспомога</w:t>
            </w:r>
            <w:proofErr w:type="spellEnd"/>
            <w:proofErr w:type="gramEnd"/>
            <w:r w:rsidRPr="009D6018">
              <w:rPr>
                <w:rFonts w:ascii="Times New Roman" w:eastAsia="Times New Roman" w:hAnsi="Times New Roman" w:cs="Times New Roman"/>
                <w:sz w:val="20"/>
                <w:szCs w:val="20"/>
              </w:rPr>
              <w:t>-</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lastRenderedPageBreak/>
              <w:t>тельного  оборудования</w:t>
            </w:r>
            <w:proofErr w:type="gram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котлоагрегатов</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Реконструкция оборудования</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КиП и </w:t>
            </w:r>
            <w:proofErr w:type="gramStart"/>
            <w:r w:rsidRPr="009D6018">
              <w:rPr>
                <w:rFonts w:ascii="Times New Roman" w:eastAsia="Times New Roman" w:hAnsi="Times New Roman" w:cs="Times New Roman"/>
                <w:sz w:val="20"/>
                <w:szCs w:val="20"/>
              </w:rPr>
              <w:t>А  деаэраторов</w:t>
            </w:r>
            <w:proofErr w:type="gramEnd"/>
            <w:r w:rsidRPr="009D6018">
              <w:rPr>
                <w:rFonts w:ascii="Times New Roman" w:eastAsia="Times New Roman" w:hAnsi="Times New Roman" w:cs="Times New Roman"/>
                <w:sz w:val="20"/>
                <w:szCs w:val="20"/>
              </w:rPr>
              <w:t xml:space="preserve"> ПВК</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Модернизация оборудования</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КиП и </w:t>
            </w:r>
            <w:proofErr w:type="gramStart"/>
            <w:r w:rsidRPr="009D6018">
              <w:rPr>
                <w:rFonts w:ascii="Times New Roman" w:eastAsia="Times New Roman" w:hAnsi="Times New Roman" w:cs="Times New Roman"/>
                <w:sz w:val="20"/>
                <w:szCs w:val="20"/>
              </w:rPr>
              <w:t>А  ГРП</w:t>
            </w:r>
            <w:proofErr w:type="gramEnd"/>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Внедрение регулируемого</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привода </w:t>
            </w:r>
            <w:proofErr w:type="spellStart"/>
            <w:r w:rsidRPr="009D6018">
              <w:rPr>
                <w:rFonts w:ascii="Times New Roman" w:eastAsia="Times New Roman" w:hAnsi="Times New Roman" w:cs="Times New Roman"/>
                <w:sz w:val="20"/>
                <w:szCs w:val="20"/>
              </w:rPr>
              <w:t>подпиточного</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насоса №10</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Реконструкция  приводов</w:t>
            </w:r>
            <w:proofErr w:type="gramEnd"/>
            <w:r w:rsidRPr="009D6018">
              <w:rPr>
                <w:rFonts w:ascii="Times New Roman" w:eastAsia="Times New Roman" w:hAnsi="Times New Roman" w:cs="Times New Roman"/>
                <w:sz w:val="20"/>
                <w:szCs w:val="20"/>
              </w:rPr>
              <w:t>-</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питателей  котлов</w:t>
            </w:r>
            <w:proofErr w:type="gramEnd"/>
            <w:r w:rsidRPr="009D6018">
              <w:rPr>
                <w:rFonts w:ascii="Times New Roman" w:eastAsia="Times New Roman" w:hAnsi="Times New Roman" w:cs="Times New Roman"/>
                <w:sz w:val="20"/>
                <w:szCs w:val="20"/>
              </w:rPr>
              <w:t xml:space="preserve">  №№ 9-11</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Реконструкция  системы</w:t>
            </w:r>
            <w:proofErr w:type="gram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водоснабжения</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Реконструкция бойлера</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bl>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Мероприятия (</w:t>
      </w:r>
      <w:proofErr w:type="gramStart"/>
      <w:r w:rsidRPr="009D6018">
        <w:rPr>
          <w:rFonts w:ascii="Times New Roman" w:eastAsia="Times New Roman" w:hAnsi="Times New Roman" w:cs="Times New Roman"/>
          <w:sz w:val="24"/>
          <w:szCs w:val="24"/>
        </w:rPr>
        <w:t>проекты)  по</w:t>
      </w:r>
      <w:proofErr w:type="gramEnd"/>
      <w:r w:rsidRPr="009D6018">
        <w:rPr>
          <w:rFonts w:ascii="Times New Roman" w:eastAsia="Times New Roman" w:hAnsi="Times New Roman" w:cs="Times New Roman"/>
          <w:sz w:val="24"/>
          <w:szCs w:val="24"/>
        </w:rPr>
        <w:t xml:space="preserve">  реконструкции  и  модернизации  оборудования  Кировской  ТЭЦ-3   будут  вестись  за  счет  собственных  средств   филиала  «Кировский»  ПАО «Т Плюс»  в  рамках  инвестиционных  программ  данной  организации   (в  том  числе  за  счет  заемных  средств). </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Совокупные  инвестиционные</w:t>
      </w:r>
      <w:proofErr w:type="gramEnd"/>
      <w:r w:rsidRPr="009D6018">
        <w:rPr>
          <w:rFonts w:ascii="Times New Roman" w:eastAsia="Times New Roman" w:hAnsi="Times New Roman" w:cs="Times New Roman"/>
          <w:sz w:val="24"/>
          <w:szCs w:val="24"/>
        </w:rPr>
        <w:t xml:space="preserve">  затраты  по  указанным  проектам   составляют  500 028  тыс.руб. ( в ценах 2012  года)  или  800 900 тыс.руб. (в  ценах, приведенных  к  уровню  цен  в  годы  реализации).</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Проекты, </w:t>
      </w:r>
      <w:proofErr w:type="gramStart"/>
      <w:r w:rsidRPr="009D6018">
        <w:rPr>
          <w:rFonts w:ascii="Times New Roman" w:eastAsia="Times New Roman" w:hAnsi="Times New Roman" w:cs="Times New Roman"/>
          <w:sz w:val="24"/>
          <w:szCs w:val="24"/>
        </w:rPr>
        <w:t>нацеленные  на</w:t>
      </w:r>
      <w:proofErr w:type="gramEnd"/>
      <w:r w:rsidRPr="009D6018">
        <w:rPr>
          <w:rFonts w:ascii="Times New Roman" w:eastAsia="Times New Roman" w:hAnsi="Times New Roman" w:cs="Times New Roman"/>
          <w:sz w:val="24"/>
          <w:szCs w:val="24"/>
        </w:rPr>
        <w:t xml:space="preserve">  присоединение  новых  потребителей  в  сфере  теплоснабжения  представле</w:t>
      </w:r>
      <w:r w:rsidR="004A5FE3" w:rsidRPr="009D6018">
        <w:rPr>
          <w:rFonts w:ascii="Times New Roman" w:eastAsia="Times New Roman" w:hAnsi="Times New Roman" w:cs="Times New Roman"/>
          <w:sz w:val="24"/>
          <w:szCs w:val="24"/>
        </w:rPr>
        <w:t>ны  в  таблице  79.</w:t>
      </w:r>
    </w:p>
    <w:p w:rsidR="00550C8B" w:rsidRPr="009D6018" w:rsidRDefault="00550C8B" w:rsidP="004A5FE3">
      <w:pPr>
        <w:spacing w:after="0" w:line="360" w:lineRule="auto"/>
        <w:ind w:firstLine="709"/>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Таблица  79</w:t>
      </w:r>
      <w:proofErr w:type="gramEnd"/>
    </w:p>
    <w:tbl>
      <w:tblPr>
        <w:tblStyle w:val="9"/>
        <w:tblW w:w="0" w:type="auto"/>
        <w:tblLook w:val="04A0" w:firstRow="1" w:lastRow="0" w:firstColumn="1" w:lastColumn="0" w:noHBand="0" w:noVBand="1"/>
      </w:tblPr>
      <w:tblGrid>
        <w:gridCol w:w="1476"/>
        <w:gridCol w:w="1343"/>
        <w:gridCol w:w="1145"/>
        <w:gridCol w:w="1004"/>
        <w:gridCol w:w="1137"/>
        <w:gridCol w:w="1096"/>
        <w:gridCol w:w="965"/>
        <w:gridCol w:w="1179"/>
      </w:tblGrid>
      <w:tr w:rsidR="00550C8B" w:rsidRPr="009D6018" w:rsidTr="00550C8B">
        <w:tc>
          <w:tcPr>
            <w:tcW w:w="1465"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проекта</w:t>
            </w:r>
          </w:p>
        </w:tc>
        <w:tc>
          <w:tcPr>
            <w:tcW w:w="8106" w:type="dxa"/>
            <w:gridSpan w:val="7"/>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Источники     инвестиций</w:t>
            </w:r>
          </w:p>
        </w:tc>
      </w:tr>
      <w:tr w:rsidR="00550C8B" w:rsidRPr="009D6018" w:rsidTr="00550C8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1348"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Собственные</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предприятий</w:t>
            </w:r>
          </w:p>
        </w:tc>
        <w:tc>
          <w:tcPr>
            <w:tcW w:w="1156"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Плата за</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подклю</w:t>
            </w:r>
            <w:proofErr w:type="spellEnd"/>
            <w:r w:rsidRPr="009D6018">
              <w:rPr>
                <w:rFonts w:ascii="Times New Roman" w:eastAsia="Times New Roman" w:hAnsi="Times New Roman" w:cs="Times New Roman"/>
                <w:sz w:val="20"/>
                <w:szCs w:val="20"/>
              </w:rPr>
              <w:t>-</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чение</w:t>
            </w:r>
            <w:proofErr w:type="spellEnd"/>
          </w:p>
          <w:p w:rsidR="00550C8B" w:rsidRPr="009D6018" w:rsidRDefault="00550C8B" w:rsidP="004A5FE3">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roofErr w:type="spellStart"/>
            <w:proofErr w:type="gramStart"/>
            <w:r w:rsidRPr="009D6018">
              <w:rPr>
                <w:rFonts w:ascii="Times New Roman" w:eastAsia="Times New Roman" w:hAnsi="Times New Roman" w:cs="Times New Roman"/>
                <w:sz w:val="20"/>
                <w:szCs w:val="20"/>
              </w:rPr>
              <w:t>присоеди-нение</w:t>
            </w:r>
            <w:proofErr w:type="spellEnd"/>
            <w:proofErr w:type="gramEnd"/>
            <w:r w:rsidRPr="009D6018">
              <w:rPr>
                <w:rFonts w:ascii="Times New Roman" w:eastAsia="Times New Roman" w:hAnsi="Times New Roman" w:cs="Times New Roman"/>
                <w:sz w:val="20"/>
                <w:szCs w:val="20"/>
              </w:rPr>
              <w:t>)</w:t>
            </w:r>
          </w:p>
        </w:tc>
        <w:tc>
          <w:tcPr>
            <w:tcW w:w="3380" w:type="dxa"/>
            <w:gridSpan w:val="3"/>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240" w:lineRule="auto"/>
              <w:jc w:val="both"/>
              <w:rPr>
                <w:rFonts w:ascii="Times New Roman" w:eastAsia="Times New Roman" w:hAnsi="Times New Roman" w:cs="Times New Roman"/>
                <w:sz w:val="20"/>
                <w:szCs w:val="20"/>
              </w:rPr>
            </w:pP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proofErr w:type="gramStart"/>
            <w:r w:rsidRPr="009D6018">
              <w:rPr>
                <w:rFonts w:ascii="Times New Roman" w:eastAsia="Times New Roman" w:hAnsi="Times New Roman" w:cs="Times New Roman"/>
                <w:sz w:val="20"/>
                <w:szCs w:val="20"/>
              </w:rPr>
              <w:t>Бюджетные  средства</w:t>
            </w:r>
            <w:proofErr w:type="gram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p>
        </w:tc>
        <w:tc>
          <w:tcPr>
            <w:tcW w:w="1111"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Кредиты</w:t>
            </w:r>
          </w:p>
        </w:tc>
        <w:tc>
          <w:tcPr>
            <w:tcW w:w="1111"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частных</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инвесторов</w:t>
            </w:r>
          </w:p>
        </w:tc>
      </w:tr>
      <w:tr w:rsidR="00550C8B" w:rsidRPr="009D6018" w:rsidTr="00550C8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Местный</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14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Областной</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12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Федераль</w:t>
            </w:r>
            <w:proofErr w:type="spellEnd"/>
            <w:r w:rsidRPr="009D6018">
              <w:rPr>
                <w:rFonts w:ascii="Times New Roman" w:eastAsia="Times New Roman" w:hAnsi="Times New Roman" w:cs="Times New Roman"/>
                <w:sz w:val="20"/>
                <w:szCs w:val="20"/>
              </w:rPr>
              <w:t>-</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ный</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r>
      <w:tr w:rsidR="00550C8B" w:rsidRPr="009D6018" w:rsidTr="00550C8B">
        <w:tc>
          <w:tcPr>
            <w:tcW w:w="1465"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Строительство  тепловой</w:t>
            </w:r>
            <w:proofErr w:type="gramEnd"/>
            <w:r w:rsidRPr="009D6018">
              <w:rPr>
                <w:rFonts w:ascii="Times New Roman" w:eastAsia="Times New Roman" w:hAnsi="Times New Roman" w:cs="Times New Roman"/>
                <w:sz w:val="20"/>
                <w:szCs w:val="20"/>
              </w:rPr>
              <w:t xml:space="preserve"> сети</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в  зонах</w:t>
            </w:r>
            <w:proofErr w:type="gramEnd"/>
            <w:r w:rsidRPr="009D6018">
              <w:rPr>
                <w:rFonts w:ascii="Times New Roman" w:eastAsia="Times New Roman" w:hAnsi="Times New Roman" w:cs="Times New Roman"/>
                <w:sz w:val="20"/>
                <w:szCs w:val="20"/>
              </w:rPr>
              <w:t xml:space="preserve"> «№1-</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 (</w:t>
            </w:r>
            <w:proofErr w:type="spellStart"/>
            <w:r w:rsidRPr="009D6018">
              <w:rPr>
                <w:rFonts w:ascii="Times New Roman" w:eastAsia="Times New Roman" w:hAnsi="Times New Roman" w:cs="Times New Roman"/>
                <w:sz w:val="20"/>
                <w:szCs w:val="20"/>
              </w:rPr>
              <w:t>общест</w:t>
            </w:r>
            <w:proofErr w:type="spellEnd"/>
            <w:r w:rsidRPr="009D6018">
              <w:rPr>
                <w:rFonts w:ascii="Times New Roman" w:eastAsia="Times New Roman" w:hAnsi="Times New Roman" w:cs="Times New Roman"/>
                <w:sz w:val="20"/>
                <w:szCs w:val="20"/>
              </w:rPr>
              <w:t>-</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венная</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застройка)</w:t>
            </w:r>
          </w:p>
        </w:tc>
        <w:tc>
          <w:tcPr>
            <w:tcW w:w="134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5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1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4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2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1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1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bl>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lastRenderedPageBreak/>
        <w:t>Проектом  предусматривается</w:t>
      </w:r>
      <w:proofErr w:type="gramEnd"/>
      <w:r w:rsidRPr="009D6018">
        <w:rPr>
          <w:rFonts w:ascii="Times New Roman" w:eastAsia="Times New Roman" w:hAnsi="Times New Roman" w:cs="Times New Roman"/>
          <w:sz w:val="24"/>
          <w:szCs w:val="24"/>
        </w:rPr>
        <w:t xml:space="preserve">  строительство  тепловых  сетей  в  районах  новой  застройки (зоны №1,2,3,4.5,7)  согласно  Генеральному  плану  города  Кирово-Чепецка. Собственником </w:t>
      </w:r>
      <w:proofErr w:type="gramStart"/>
      <w:r w:rsidRPr="009D6018">
        <w:rPr>
          <w:rFonts w:ascii="Times New Roman" w:eastAsia="Times New Roman" w:hAnsi="Times New Roman" w:cs="Times New Roman"/>
          <w:sz w:val="24"/>
          <w:szCs w:val="24"/>
        </w:rPr>
        <w:t>тепловых  сетей</w:t>
      </w:r>
      <w:proofErr w:type="gramEnd"/>
      <w:r w:rsidRPr="009D6018">
        <w:rPr>
          <w:rFonts w:ascii="Times New Roman" w:eastAsia="Times New Roman" w:hAnsi="Times New Roman" w:cs="Times New Roman"/>
          <w:sz w:val="24"/>
          <w:szCs w:val="24"/>
        </w:rPr>
        <w:t xml:space="preserve">  станет  АО «Кировская  теплоснабжающая  компания» - инвестор.     </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Совокупные  инвестиционные</w:t>
      </w:r>
      <w:proofErr w:type="gramEnd"/>
      <w:r w:rsidRPr="009D6018">
        <w:rPr>
          <w:rFonts w:ascii="Times New Roman" w:eastAsia="Times New Roman" w:hAnsi="Times New Roman" w:cs="Times New Roman"/>
          <w:sz w:val="24"/>
          <w:szCs w:val="24"/>
        </w:rPr>
        <w:t xml:space="preserve">  затраты  теплоснабжающей  организации  составляют  15 422,7  тыс.руб. ( в ценах 2012  года)  или  22 886,4 тыс.руб. (в  ценах, приведенных  к  уровню  цен  в  годы  реализации).</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Строительство  будет</w:t>
      </w:r>
      <w:proofErr w:type="gramEnd"/>
      <w:r w:rsidRPr="009D6018">
        <w:rPr>
          <w:rFonts w:ascii="Times New Roman" w:eastAsia="Times New Roman" w:hAnsi="Times New Roman" w:cs="Times New Roman"/>
          <w:sz w:val="24"/>
          <w:szCs w:val="24"/>
        </w:rPr>
        <w:t xml:space="preserve">  вестись  с  привлечением  средств  инвестора. </w:t>
      </w:r>
      <w:proofErr w:type="gramStart"/>
      <w:r w:rsidRPr="009D6018">
        <w:rPr>
          <w:rFonts w:ascii="Times New Roman" w:eastAsia="Times New Roman" w:hAnsi="Times New Roman" w:cs="Times New Roman"/>
          <w:sz w:val="24"/>
          <w:szCs w:val="24"/>
        </w:rPr>
        <w:t>Возврат  средств</w:t>
      </w:r>
      <w:proofErr w:type="gramEnd"/>
      <w:r w:rsidRPr="009D6018">
        <w:rPr>
          <w:rFonts w:ascii="Times New Roman" w:eastAsia="Times New Roman" w:hAnsi="Times New Roman" w:cs="Times New Roman"/>
          <w:sz w:val="24"/>
          <w:szCs w:val="24"/>
        </w:rPr>
        <w:t xml:space="preserve">  инвестору  будет  осуществляться  за  счет  платы  за  подключение (технологическое  присоединение)  к  тепловым  сетям.</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Расчет  эффективности</w:t>
      </w:r>
      <w:proofErr w:type="gramEnd"/>
      <w:r w:rsidRPr="009D6018">
        <w:rPr>
          <w:rFonts w:ascii="Times New Roman" w:eastAsia="Times New Roman" w:hAnsi="Times New Roman" w:cs="Times New Roman"/>
          <w:sz w:val="24"/>
          <w:szCs w:val="24"/>
        </w:rPr>
        <w:t xml:space="preserve">  инвестиций  осуществлен  в  Схеме  теплоснабжения  на  основании  стоимости  мероприятий  проекта  и  суммарного  роста  отпуска  тепловой  энергии  потребителям  в  течении  2014-2033  года.</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Размер  платы</w:t>
      </w:r>
      <w:proofErr w:type="gramEnd"/>
      <w:r w:rsidRPr="009D6018">
        <w:rPr>
          <w:rFonts w:ascii="Times New Roman" w:eastAsia="Times New Roman" w:hAnsi="Times New Roman" w:cs="Times New Roman"/>
          <w:sz w:val="24"/>
          <w:szCs w:val="24"/>
        </w:rPr>
        <w:t xml:space="preserve">  за  технологическое  подключение  к  тепловым  сетям  на  1 Гкал/час (в руб. без НДС)  по  зонам  заст</w:t>
      </w:r>
      <w:r w:rsidR="004A5FE3" w:rsidRPr="009D6018">
        <w:rPr>
          <w:rFonts w:ascii="Times New Roman" w:eastAsia="Times New Roman" w:hAnsi="Times New Roman" w:cs="Times New Roman"/>
          <w:sz w:val="24"/>
          <w:szCs w:val="24"/>
        </w:rPr>
        <w:t>ройки  приведен  в  таблице  80.</w:t>
      </w:r>
    </w:p>
    <w:p w:rsidR="00550C8B" w:rsidRPr="009D6018" w:rsidRDefault="00550C8B" w:rsidP="004A5FE3">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Таблица 80</w:t>
      </w:r>
    </w:p>
    <w:tbl>
      <w:tblPr>
        <w:tblStyle w:val="9"/>
        <w:tblW w:w="0" w:type="auto"/>
        <w:tblLayout w:type="fixed"/>
        <w:tblLook w:val="04A0" w:firstRow="1" w:lastRow="0" w:firstColumn="1" w:lastColumn="0" w:noHBand="0" w:noVBand="1"/>
      </w:tblPr>
      <w:tblGrid>
        <w:gridCol w:w="3936"/>
        <w:gridCol w:w="851"/>
        <w:gridCol w:w="850"/>
        <w:gridCol w:w="851"/>
        <w:gridCol w:w="850"/>
        <w:gridCol w:w="851"/>
        <w:gridCol w:w="1134"/>
      </w:tblGrid>
      <w:tr w:rsidR="00550C8B" w:rsidRPr="009D6018" w:rsidTr="00550C8B">
        <w:tc>
          <w:tcPr>
            <w:tcW w:w="3936"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w:t>
            </w:r>
          </w:p>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мероприятия (проекта)</w:t>
            </w:r>
          </w:p>
        </w:tc>
        <w:tc>
          <w:tcPr>
            <w:tcW w:w="5387" w:type="dxa"/>
            <w:gridSpan w:val="6"/>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proofErr w:type="gramStart"/>
            <w:r w:rsidRPr="009D6018">
              <w:rPr>
                <w:rFonts w:ascii="Times New Roman" w:eastAsia="Times New Roman" w:hAnsi="Times New Roman" w:cs="Times New Roman"/>
                <w:sz w:val="20"/>
                <w:szCs w:val="20"/>
              </w:rPr>
              <w:t>Размер  платы</w:t>
            </w:r>
            <w:proofErr w:type="gramEnd"/>
            <w:r w:rsidRPr="009D6018">
              <w:rPr>
                <w:rFonts w:ascii="Times New Roman" w:eastAsia="Times New Roman" w:hAnsi="Times New Roman" w:cs="Times New Roman"/>
                <w:sz w:val="20"/>
                <w:szCs w:val="20"/>
              </w:rPr>
              <w:t xml:space="preserve">  за  технологическое подключение</w:t>
            </w:r>
          </w:p>
        </w:tc>
      </w:tr>
      <w:tr w:rsidR="00550C8B" w:rsidRPr="009D6018" w:rsidTr="00550C8B">
        <w:tc>
          <w:tcPr>
            <w:tcW w:w="3936"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2017</w:t>
            </w:r>
          </w:p>
        </w:tc>
        <w:tc>
          <w:tcPr>
            <w:tcW w:w="850"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2018</w:t>
            </w:r>
          </w:p>
        </w:tc>
        <w:tc>
          <w:tcPr>
            <w:tcW w:w="8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2019</w:t>
            </w:r>
          </w:p>
        </w:tc>
        <w:tc>
          <w:tcPr>
            <w:tcW w:w="850"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2020</w:t>
            </w:r>
          </w:p>
        </w:tc>
        <w:tc>
          <w:tcPr>
            <w:tcW w:w="8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2021-</w:t>
            </w:r>
          </w:p>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2025</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2026-</w:t>
            </w:r>
          </w:p>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2030</w:t>
            </w:r>
          </w:p>
        </w:tc>
      </w:tr>
      <w:tr w:rsidR="00550C8B" w:rsidRPr="009D6018" w:rsidTr="00550C8B">
        <w:tc>
          <w:tcPr>
            <w:tcW w:w="393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Зона №1</w:t>
            </w:r>
          </w:p>
        </w:tc>
        <w:tc>
          <w:tcPr>
            <w:tcW w:w="8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1997,1</w:t>
            </w:r>
          </w:p>
        </w:tc>
        <w:tc>
          <w:tcPr>
            <w:tcW w:w="850" w:type="dxa"/>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360" w:lineRule="auto"/>
              <w:jc w:val="both"/>
              <w:rPr>
                <w:rFonts w:ascii="Times New Roman" w:eastAsia="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360" w:lineRule="auto"/>
              <w:jc w:val="both"/>
              <w:rPr>
                <w:rFonts w:ascii="Times New Roman" w:eastAsia="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360" w:lineRule="auto"/>
              <w:jc w:val="both"/>
              <w:rPr>
                <w:rFonts w:ascii="Times New Roman" w:eastAsia="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360" w:lineRule="auto"/>
              <w:jc w:val="both"/>
              <w:rPr>
                <w:rFonts w:ascii="Times New Roman" w:eastAsia="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360" w:lineRule="auto"/>
              <w:jc w:val="both"/>
              <w:rPr>
                <w:rFonts w:ascii="Times New Roman" w:eastAsia="Times New Roman" w:hAnsi="Times New Roman" w:cs="Times New Roman"/>
                <w:sz w:val="20"/>
                <w:szCs w:val="20"/>
              </w:rPr>
            </w:pPr>
          </w:p>
        </w:tc>
      </w:tr>
      <w:tr w:rsidR="00550C8B" w:rsidRPr="009D6018" w:rsidTr="00550C8B">
        <w:tc>
          <w:tcPr>
            <w:tcW w:w="393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Зона №2</w:t>
            </w:r>
          </w:p>
        </w:tc>
        <w:tc>
          <w:tcPr>
            <w:tcW w:w="8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863,14</w:t>
            </w:r>
          </w:p>
        </w:tc>
        <w:tc>
          <w:tcPr>
            <w:tcW w:w="850"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412,87</w:t>
            </w:r>
          </w:p>
        </w:tc>
        <w:tc>
          <w:tcPr>
            <w:tcW w:w="8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1873,4</w:t>
            </w:r>
          </w:p>
        </w:tc>
        <w:tc>
          <w:tcPr>
            <w:tcW w:w="850" w:type="dxa"/>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360" w:lineRule="auto"/>
              <w:jc w:val="both"/>
              <w:rPr>
                <w:rFonts w:ascii="Times New Roman" w:eastAsia="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3318,7</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1220,8</w:t>
            </w:r>
          </w:p>
        </w:tc>
      </w:tr>
      <w:tr w:rsidR="00550C8B" w:rsidRPr="009D6018" w:rsidTr="00550C8B">
        <w:tc>
          <w:tcPr>
            <w:tcW w:w="393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Зона №3</w:t>
            </w:r>
          </w:p>
        </w:tc>
        <w:tc>
          <w:tcPr>
            <w:tcW w:w="5387" w:type="dxa"/>
            <w:gridSpan w:val="6"/>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4714,35</w:t>
            </w:r>
          </w:p>
        </w:tc>
      </w:tr>
      <w:tr w:rsidR="00550C8B" w:rsidRPr="009D6018" w:rsidTr="00550C8B">
        <w:tc>
          <w:tcPr>
            <w:tcW w:w="393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Зона №4</w:t>
            </w:r>
          </w:p>
        </w:tc>
        <w:tc>
          <w:tcPr>
            <w:tcW w:w="5387" w:type="dxa"/>
            <w:gridSpan w:val="6"/>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10592,24</w:t>
            </w:r>
          </w:p>
        </w:tc>
      </w:tr>
      <w:tr w:rsidR="00550C8B" w:rsidRPr="009D6018" w:rsidTr="00550C8B">
        <w:tc>
          <w:tcPr>
            <w:tcW w:w="393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Зона №5</w:t>
            </w:r>
          </w:p>
        </w:tc>
        <w:tc>
          <w:tcPr>
            <w:tcW w:w="5387" w:type="dxa"/>
            <w:gridSpan w:val="6"/>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1727,08</w:t>
            </w:r>
          </w:p>
        </w:tc>
      </w:tr>
      <w:tr w:rsidR="00550C8B" w:rsidRPr="009D6018" w:rsidTr="00550C8B">
        <w:tc>
          <w:tcPr>
            <w:tcW w:w="393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Зона №7</w:t>
            </w:r>
          </w:p>
        </w:tc>
        <w:tc>
          <w:tcPr>
            <w:tcW w:w="5387" w:type="dxa"/>
            <w:gridSpan w:val="6"/>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36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2363,98</w:t>
            </w:r>
          </w:p>
        </w:tc>
      </w:tr>
    </w:tbl>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Срок  окупаемости</w:t>
      </w:r>
      <w:proofErr w:type="gramEnd"/>
      <w:r w:rsidRPr="009D6018">
        <w:rPr>
          <w:rFonts w:ascii="Times New Roman" w:eastAsia="Times New Roman" w:hAnsi="Times New Roman" w:cs="Times New Roman"/>
          <w:sz w:val="24"/>
          <w:szCs w:val="24"/>
        </w:rPr>
        <w:t xml:space="preserve">  инвестиционных  проектов – менее  года.</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Проекты, </w:t>
      </w:r>
      <w:proofErr w:type="gramStart"/>
      <w:r w:rsidRPr="009D6018">
        <w:rPr>
          <w:rFonts w:ascii="Times New Roman" w:eastAsia="Times New Roman" w:hAnsi="Times New Roman" w:cs="Times New Roman"/>
          <w:sz w:val="24"/>
          <w:szCs w:val="24"/>
        </w:rPr>
        <w:t>обеспечивающие  повышение</w:t>
      </w:r>
      <w:proofErr w:type="gramEnd"/>
      <w:r w:rsidRPr="009D6018">
        <w:rPr>
          <w:rFonts w:ascii="Times New Roman" w:eastAsia="Times New Roman" w:hAnsi="Times New Roman" w:cs="Times New Roman"/>
          <w:sz w:val="24"/>
          <w:szCs w:val="24"/>
        </w:rPr>
        <w:t xml:space="preserve">  надежности  системы теплоснабжения  муниципального  образования  представлены  в  таблице </w:t>
      </w:r>
      <w:r w:rsidR="004A5FE3" w:rsidRPr="009D6018">
        <w:rPr>
          <w:rFonts w:ascii="Times New Roman" w:eastAsia="Times New Roman" w:hAnsi="Times New Roman" w:cs="Times New Roman"/>
          <w:sz w:val="24"/>
          <w:szCs w:val="24"/>
        </w:rPr>
        <w:t xml:space="preserve"> 81.</w:t>
      </w:r>
    </w:p>
    <w:p w:rsidR="00550C8B" w:rsidRPr="009D6018" w:rsidRDefault="00550C8B" w:rsidP="00550C8B">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Таблица 81</w:t>
      </w:r>
    </w:p>
    <w:tbl>
      <w:tblPr>
        <w:tblStyle w:val="9"/>
        <w:tblW w:w="0" w:type="auto"/>
        <w:tblLayout w:type="fixed"/>
        <w:tblLook w:val="04A0" w:firstRow="1" w:lastRow="0" w:firstColumn="1" w:lastColumn="0" w:noHBand="0" w:noVBand="1"/>
      </w:tblPr>
      <w:tblGrid>
        <w:gridCol w:w="1951"/>
        <w:gridCol w:w="1134"/>
        <w:gridCol w:w="992"/>
        <w:gridCol w:w="993"/>
        <w:gridCol w:w="1306"/>
        <w:gridCol w:w="1103"/>
        <w:gridCol w:w="929"/>
        <w:gridCol w:w="1162"/>
      </w:tblGrid>
      <w:tr w:rsidR="00550C8B" w:rsidRPr="009D6018" w:rsidTr="00550C8B">
        <w:tc>
          <w:tcPr>
            <w:tcW w:w="1951"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проекта</w:t>
            </w:r>
          </w:p>
        </w:tc>
        <w:tc>
          <w:tcPr>
            <w:tcW w:w="7619" w:type="dxa"/>
            <w:gridSpan w:val="7"/>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Источники     инвестиций</w:t>
            </w:r>
          </w:p>
        </w:tc>
      </w:tr>
      <w:tr w:rsidR="00550C8B" w:rsidRPr="009D6018" w:rsidTr="00550C8B">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Собствен-ные</w:t>
            </w:r>
            <w:proofErr w:type="spellEnd"/>
            <w:proofErr w:type="gram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предприя-тий</w:t>
            </w:r>
            <w:proofErr w:type="spellEnd"/>
            <w:proofErr w:type="gramEnd"/>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Плата за</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подклю</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чение</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roofErr w:type="spellStart"/>
            <w:r w:rsidRPr="009D6018">
              <w:rPr>
                <w:rFonts w:ascii="Times New Roman" w:eastAsia="Times New Roman" w:hAnsi="Times New Roman" w:cs="Times New Roman"/>
                <w:sz w:val="20"/>
                <w:szCs w:val="20"/>
              </w:rPr>
              <w:t>присоед</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ниение</w:t>
            </w:r>
            <w:proofErr w:type="spellEnd"/>
            <w:r w:rsidRPr="009D6018">
              <w:rPr>
                <w:rFonts w:ascii="Times New Roman" w:eastAsia="Times New Roman" w:hAnsi="Times New Roman" w:cs="Times New Roman"/>
                <w:sz w:val="20"/>
                <w:szCs w:val="20"/>
              </w:rPr>
              <w:t>)</w:t>
            </w:r>
          </w:p>
        </w:tc>
        <w:tc>
          <w:tcPr>
            <w:tcW w:w="3402" w:type="dxa"/>
            <w:gridSpan w:val="3"/>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240" w:lineRule="auto"/>
              <w:jc w:val="center"/>
              <w:rPr>
                <w:rFonts w:ascii="Times New Roman" w:eastAsia="Times New Roman" w:hAnsi="Times New Roman" w:cs="Times New Roman"/>
                <w:sz w:val="20"/>
                <w:szCs w:val="20"/>
              </w:rPr>
            </w:pP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proofErr w:type="gramStart"/>
            <w:r w:rsidRPr="009D6018">
              <w:rPr>
                <w:rFonts w:ascii="Times New Roman" w:eastAsia="Times New Roman" w:hAnsi="Times New Roman" w:cs="Times New Roman"/>
                <w:sz w:val="20"/>
                <w:szCs w:val="20"/>
              </w:rPr>
              <w:t>Бюджетные  средства</w:t>
            </w:r>
            <w:proofErr w:type="gram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p>
        </w:tc>
        <w:tc>
          <w:tcPr>
            <w:tcW w:w="929"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Креди</w:t>
            </w:r>
            <w:proofErr w:type="spellEnd"/>
            <w:r w:rsidRPr="009D6018">
              <w:rPr>
                <w:rFonts w:ascii="Times New Roman" w:eastAsia="Times New Roman" w:hAnsi="Times New Roman" w:cs="Times New Roman"/>
                <w:sz w:val="20"/>
                <w:szCs w:val="20"/>
              </w:rPr>
              <w:t>-ты</w:t>
            </w:r>
            <w:proofErr w:type="gramEnd"/>
          </w:p>
        </w:tc>
        <w:tc>
          <w:tcPr>
            <w:tcW w:w="1162"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частных</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инвесто</w:t>
            </w:r>
            <w:proofErr w:type="spellEnd"/>
            <w:r w:rsidRPr="009D6018">
              <w:rPr>
                <w:rFonts w:ascii="Times New Roman" w:eastAsia="Times New Roman" w:hAnsi="Times New Roman" w:cs="Times New Roman"/>
                <w:sz w:val="20"/>
                <w:szCs w:val="20"/>
              </w:rPr>
              <w:t>-ров</w:t>
            </w:r>
            <w:proofErr w:type="gramEnd"/>
          </w:p>
        </w:tc>
      </w:tr>
      <w:tr w:rsidR="00550C8B" w:rsidRPr="009D6018" w:rsidTr="00550C8B">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
        </w:tc>
        <w:tc>
          <w:tcPr>
            <w:tcW w:w="7619"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Мест-</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ный</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Областной</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Федераль</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ный</w:t>
            </w:r>
            <w:proofErr w:type="spell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929"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
        </w:tc>
        <w:tc>
          <w:tcPr>
            <w:tcW w:w="1162"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1.Мероприятия  по</w:t>
            </w:r>
            <w:proofErr w:type="gramEnd"/>
            <w:r w:rsidRPr="009D6018">
              <w:rPr>
                <w:rFonts w:ascii="Times New Roman" w:eastAsia="Times New Roman" w:hAnsi="Times New Roman" w:cs="Times New Roman"/>
              </w:rPr>
              <w:t xml:space="preserve">  перекладке  тепловых  сетей  в  связи   с</w:t>
            </w:r>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lastRenderedPageBreak/>
              <w:t>максимально  возможной</w:t>
            </w:r>
            <w:proofErr w:type="gramEnd"/>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вероятностью  возникновения</w:t>
            </w:r>
            <w:proofErr w:type="gramEnd"/>
            <w:r w:rsidRPr="009D6018">
              <w:rPr>
                <w:rFonts w:ascii="Times New Roman" w:eastAsia="Times New Roman" w:hAnsi="Times New Roman" w:cs="Times New Roman"/>
              </w:rPr>
              <w:t xml:space="preserve">  дефектов</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2.Мероприятия  по</w:t>
            </w:r>
            <w:proofErr w:type="gramEnd"/>
            <w:r w:rsidRPr="009D6018">
              <w:rPr>
                <w:rFonts w:ascii="Times New Roman" w:eastAsia="Times New Roman" w:hAnsi="Times New Roman" w:cs="Times New Roman"/>
              </w:rPr>
              <w:t xml:space="preserve">  перекладке  тепловых  сетей  в  связи   с</w:t>
            </w:r>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высокой  вероятностью</w:t>
            </w:r>
            <w:proofErr w:type="gramEnd"/>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возникновения  дефектов</w:t>
            </w:r>
            <w:proofErr w:type="gramEnd"/>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3.Мероприятия  по</w:t>
            </w:r>
            <w:proofErr w:type="gramEnd"/>
            <w:r w:rsidRPr="009D6018">
              <w:rPr>
                <w:rFonts w:ascii="Times New Roman" w:eastAsia="Times New Roman" w:hAnsi="Times New Roman" w:cs="Times New Roman"/>
              </w:rPr>
              <w:t xml:space="preserve">  перекладке  тепловых  сетей  в  связи   с</w:t>
            </w:r>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превышенным  сроком</w:t>
            </w:r>
            <w:proofErr w:type="gramEnd"/>
          </w:p>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эксплуатации</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4.Мероприятия  по</w:t>
            </w:r>
            <w:proofErr w:type="gramEnd"/>
            <w:r w:rsidRPr="009D6018">
              <w:rPr>
                <w:rFonts w:ascii="Times New Roman" w:eastAsia="Times New Roman" w:hAnsi="Times New Roman" w:cs="Times New Roman"/>
              </w:rPr>
              <w:t xml:space="preserve"> </w:t>
            </w:r>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строительству  магистральных</w:t>
            </w:r>
            <w:proofErr w:type="gramEnd"/>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тепловых  сетей</w:t>
            </w:r>
            <w:proofErr w:type="gramEnd"/>
            <w:r w:rsidRPr="009D6018">
              <w:rPr>
                <w:rFonts w:ascii="Times New Roman" w:eastAsia="Times New Roman" w:hAnsi="Times New Roman" w:cs="Times New Roman"/>
              </w:rPr>
              <w:t xml:space="preserve">  для  обеспечения  надежности</w:t>
            </w:r>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системы  теплоснабжения</w:t>
            </w:r>
            <w:proofErr w:type="gramEnd"/>
            <w:r w:rsidRPr="009D6018">
              <w:rPr>
                <w:rFonts w:ascii="Times New Roman" w:eastAsia="Times New Roman" w:hAnsi="Times New Roman" w:cs="Times New Roman"/>
              </w:rPr>
              <w:t>, в  том  числе:</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w:t>
            </w:r>
            <w:proofErr w:type="gramStart"/>
            <w:r w:rsidRPr="009D6018">
              <w:rPr>
                <w:rFonts w:ascii="Times New Roman" w:eastAsia="Times New Roman" w:hAnsi="Times New Roman" w:cs="Times New Roman"/>
              </w:rPr>
              <w:t>строительство  перемычки</w:t>
            </w:r>
            <w:proofErr w:type="gramEnd"/>
            <w:r w:rsidRPr="009D6018">
              <w:rPr>
                <w:rFonts w:ascii="Times New Roman" w:eastAsia="Times New Roman" w:hAnsi="Times New Roman" w:cs="Times New Roman"/>
              </w:rPr>
              <w:t xml:space="preserve">  от  теплотрассы  «БСИ»  до  теплотрассы  на  базу</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-реконструкция перемычки</w:t>
            </w:r>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между  магистралью</w:t>
            </w:r>
            <w:proofErr w:type="gramEnd"/>
            <w:r w:rsidRPr="009D6018">
              <w:rPr>
                <w:rFonts w:ascii="Times New Roman" w:eastAsia="Times New Roman" w:hAnsi="Times New Roman" w:cs="Times New Roman"/>
              </w:rPr>
              <w:t xml:space="preserve">  диам.350 мм  и  диам.700  мм  с  целью увеличения диаметра</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 xml:space="preserve">-строительство </w:t>
            </w:r>
            <w:proofErr w:type="spellStart"/>
            <w:r w:rsidRPr="009D6018">
              <w:rPr>
                <w:rFonts w:ascii="Times New Roman" w:eastAsia="Times New Roman" w:hAnsi="Times New Roman" w:cs="Times New Roman"/>
              </w:rPr>
              <w:t>закольцовки</w:t>
            </w:r>
            <w:proofErr w:type="spellEnd"/>
          </w:p>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 xml:space="preserve">по </w:t>
            </w:r>
            <w:proofErr w:type="spellStart"/>
            <w:r w:rsidRPr="009D6018">
              <w:rPr>
                <w:rFonts w:ascii="Times New Roman" w:eastAsia="Times New Roman" w:hAnsi="Times New Roman" w:cs="Times New Roman"/>
              </w:rPr>
              <w:t>ул.Бр.Васнецовых</w:t>
            </w:r>
            <w:proofErr w:type="spellEnd"/>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5.Мероприятия  по</w:t>
            </w:r>
            <w:proofErr w:type="gramEnd"/>
            <w:r w:rsidRPr="009D6018">
              <w:rPr>
                <w:rFonts w:ascii="Times New Roman" w:eastAsia="Times New Roman" w:hAnsi="Times New Roman" w:cs="Times New Roman"/>
              </w:rPr>
              <w:t xml:space="preserve">  перекладке  тепловых  сетей  в  связи   с</w:t>
            </w:r>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максимально  возможной</w:t>
            </w:r>
            <w:proofErr w:type="gramEnd"/>
          </w:p>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вероятностью  возникновения</w:t>
            </w:r>
            <w:proofErr w:type="gramEnd"/>
            <w:r w:rsidRPr="009D6018">
              <w:rPr>
                <w:rFonts w:ascii="Times New Roman" w:eastAsia="Times New Roman" w:hAnsi="Times New Roman" w:cs="Times New Roman"/>
              </w:rPr>
              <w:t xml:space="preserve">  </w:t>
            </w:r>
            <w:r w:rsidRPr="009D6018">
              <w:rPr>
                <w:rFonts w:ascii="Times New Roman" w:eastAsia="Times New Roman" w:hAnsi="Times New Roman" w:cs="Times New Roman"/>
              </w:rPr>
              <w:lastRenderedPageBreak/>
              <w:t>дефектов  в  микрорайоне</w:t>
            </w:r>
          </w:p>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Каринторф</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r w:rsidR="00550C8B" w:rsidRPr="009D6018" w:rsidTr="00550C8B">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proofErr w:type="gramStart"/>
            <w:r w:rsidRPr="009D6018">
              <w:rPr>
                <w:rFonts w:ascii="Times New Roman" w:eastAsia="Times New Roman" w:hAnsi="Times New Roman" w:cs="Times New Roman"/>
              </w:rPr>
              <w:t>6.Мероприятия  по</w:t>
            </w:r>
            <w:proofErr w:type="gramEnd"/>
            <w:r w:rsidRPr="009D6018">
              <w:rPr>
                <w:rFonts w:ascii="Times New Roman" w:eastAsia="Times New Roman" w:hAnsi="Times New Roman" w:cs="Times New Roman"/>
              </w:rPr>
              <w:t xml:space="preserve">  реконструкции  тепловых  сетей</w:t>
            </w:r>
          </w:p>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 xml:space="preserve">для </w:t>
            </w:r>
            <w:proofErr w:type="gramStart"/>
            <w:r w:rsidRPr="009D6018">
              <w:rPr>
                <w:rFonts w:ascii="Times New Roman" w:eastAsia="Times New Roman" w:hAnsi="Times New Roman" w:cs="Times New Roman"/>
              </w:rPr>
              <w:t>увеличения  пропускной</w:t>
            </w:r>
            <w:proofErr w:type="gramEnd"/>
          </w:p>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способности</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bl>
    <w:p w:rsidR="00550C8B" w:rsidRPr="009D6018" w:rsidRDefault="00550C8B" w:rsidP="00550C8B">
      <w:pPr>
        <w:spacing w:after="0" w:line="240" w:lineRule="auto"/>
        <w:jc w:val="center"/>
        <w:rPr>
          <w:rFonts w:ascii="Times New Roman" w:eastAsia="Times New Roman" w:hAnsi="Times New Roman" w:cs="Times New Roman"/>
          <w:sz w:val="24"/>
          <w:szCs w:val="24"/>
        </w:rPr>
      </w:pP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Совокупные  инвестиционные</w:t>
      </w:r>
      <w:proofErr w:type="gramEnd"/>
      <w:r w:rsidRPr="009D6018">
        <w:rPr>
          <w:rFonts w:ascii="Times New Roman" w:eastAsia="Times New Roman" w:hAnsi="Times New Roman" w:cs="Times New Roman"/>
          <w:sz w:val="24"/>
          <w:szCs w:val="24"/>
        </w:rPr>
        <w:t xml:space="preserve">  затраты АО  Кировская  теплоснабжающая  компания»  по  указанным  проектам на период  реализации  программы   составляют  2 513 405  тыс.руб. ( в ценах 2012  года)  или  3 569 327 тыс.руб. (в  ценах, приведенных  к  уровню  цен  в  годы  реализации).</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В  схеме</w:t>
      </w:r>
      <w:proofErr w:type="gramEnd"/>
      <w:r w:rsidRPr="009D6018">
        <w:rPr>
          <w:rFonts w:ascii="Times New Roman" w:eastAsia="Times New Roman" w:hAnsi="Times New Roman" w:cs="Times New Roman"/>
          <w:sz w:val="24"/>
          <w:szCs w:val="24"/>
        </w:rPr>
        <w:t xml:space="preserve">  теплоснабжения  муниципального  образования  выполнен  анализ  финансирования  указанных  проектов  за  счет  средств  собственного  капитала  АО  «Кировская  теплоснабжающая  компания».</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Источник  доходов</w:t>
      </w:r>
      <w:proofErr w:type="gramEnd"/>
      <w:r w:rsidRPr="009D6018">
        <w:rPr>
          <w:rFonts w:ascii="Times New Roman" w:eastAsia="Times New Roman" w:hAnsi="Times New Roman" w:cs="Times New Roman"/>
          <w:sz w:val="24"/>
          <w:szCs w:val="24"/>
        </w:rPr>
        <w:t xml:space="preserve">  АО «Кировская  теплоснабжающая  компания»  рассмотрен  по  двум  вариантам:</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-вариант 1 - </w:t>
      </w:r>
      <w:proofErr w:type="gramStart"/>
      <w:r w:rsidRPr="009D6018">
        <w:rPr>
          <w:rFonts w:ascii="Times New Roman" w:eastAsia="Times New Roman" w:hAnsi="Times New Roman" w:cs="Times New Roman"/>
          <w:sz w:val="24"/>
          <w:szCs w:val="24"/>
        </w:rPr>
        <w:t>тарифы  на</w:t>
      </w:r>
      <w:proofErr w:type="gramEnd"/>
      <w:r w:rsidRPr="009D6018">
        <w:rPr>
          <w:rFonts w:ascii="Times New Roman" w:eastAsia="Times New Roman" w:hAnsi="Times New Roman" w:cs="Times New Roman"/>
          <w:sz w:val="24"/>
          <w:szCs w:val="24"/>
        </w:rPr>
        <w:t xml:space="preserve">  тепловую  энергию  для  потребителей,  увеличивающиеся  в  соответствии  с  индексом-дефлятором  Минэкономразвития  РФ,  предельным  (максимальным) индексом  изменения  размера  платы  для  населения  за  коммунальные  услуги (далее- индексы),</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-вариант </w:t>
      </w:r>
      <w:proofErr w:type="gramStart"/>
      <w:r w:rsidRPr="009D6018">
        <w:rPr>
          <w:rFonts w:ascii="Times New Roman" w:eastAsia="Times New Roman" w:hAnsi="Times New Roman" w:cs="Times New Roman"/>
          <w:sz w:val="24"/>
          <w:szCs w:val="24"/>
        </w:rPr>
        <w:t>2  -</w:t>
      </w:r>
      <w:proofErr w:type="gramEnd"/>
      <w:r w:rsidRPr="009D6018">
        <w:rPr>
          <w:rFonts w:ascii="Times New Roman" w:eastAsia="Times New Roman" w:hAnsi="Times New Roman" w:cs="Times New Roman"/>
          <w:sz w:val="24"/>
          <w:szCs w:val="24"/>
        </w:rPr>
        <w:t xml:space="preserve">   тарифы  на  тепловую  энергию  для  потребителей,  обеспечивающие  необходимую  валовую  выручку (НВВ)  теплоснабжающей  организации.</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Анализ  полученных</w:t>
      </w:r>
      <w:proofErr w:type="gramEnd"/>
      <w:r w:rsidRPr="009D6018">
        <w:rPr>
          <w:rFonts w:ascii="Times New Roman" w:eastAsia="Times New Roman" w:hAnsi="Times New Roman" w:cs="Times New Roman"/>
          <w:sz w:val="24"/>
          <w:szCs w:val="24"/>
        </w:rPr>
        <w:t xml:space="preserve">  результатов  позволяет  сделать  следующие  выводы.</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При  финансировании  мероприятий (проектов)  по  пп.1, 2  таблицы  81  за  счет  собственного  капитала  теплоснабжающей  организации  с  источником  доходов – тарифы, увеличивающиеся  в  соответствии  с  индексами,  чистый  дисконтированный  доход   теплоснабжающей  организации меньше  нуля, следовательно проекты  считается  неустойчивыми,  на  каждый  рубль  инвестиций  будет  получено  убытков  от  59  до  79  коп., срок  окупаемости  более  15  лет, рентабельность  инвестиций  ниже  темпов  инфляции – проекты  неэффективны.</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При  финансировании  мероприятий (проектов)  по  пп.3, 4, 5, 6  таблицы  81  за  счет  собственного  капитала  теплоснабжающей  организации  с  источником  доходов – тарифы, увеличивающиеся  в  соответствии  с  индексами,  чистый  дисконтированный  доход   теплоснабжающей  организации меньше  нуля, следовательно проекты  считается  неустойчивыми,  на  каждый  рубль  инвестиций  будет  получено  убытков  от  26  до  99  </w:t>
      </w:r>
      <w:r w:rsidRPr="009D6018">
        <w:rPr>
          <w:rFonts w:ascii="Times New Roman" w:eastAsia="Times New Roman" w:hAnsi="Times New Roman" w:cs="Times New Roman"/>
          <w:sz w:val="24"/>
          <w:szCs w:val="24"/>
        </w:rPr>
        <w:lastRenderedPageBreak/>
        <w:t>коп., срок  окупаемости  более  30  лет, рентабельность  инвестиций  ниже  темпов  инфляции – проекты  неэффективны.</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При  финансировании</w:t>
      </w:r>
      <w:proofErr w:type="gramEnd"/>
      <w:r w:rsidRPr="009D6018">
        <w:rPr>
          <w:rFonts w:ascii="Times New Roman" w:eastAsia="Times New Roman" w:hAnsi="Times New Roman" w:cs="Times New Roman"/>
          <w:sz w:val="24"/>
          <w:szCs w:val="24"/>
        </w:rPr>
        <w:t xml:space="preserve">  мероприятий (проектов)    таблицы  81  за  счет  собственного  капитала  теплоснабжающей  организации  с  источником  доходов – тарифы, обеспечивающие  НВВ,  финансовое  положение  ресурсоснабжающей  организации  боле  устойчиво, срок  окупаемости  снижается  до  12 – 14  лет.</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Увеличение  тарифа</w:t>
      </w:r>
      <w:proofErr w:type="gramEnd"/>
      <w:r w:rsidRPr="009D6018">
        <w:rPr>
          <w:rFonts w:ascii="Times New Roman" w:eastAsia="Times New Roman" w:hAnsi="Times New Roman" w:cs="Times New Roman"/>
          <w:sz w:val="24"/>
          <w:szCs w:val="24"/>
        </w:rPr>
        <w:t xml:space="preserve">  до  значений,  обеспечивающих  НВВ  теплоснабжающей  организации  покрывает  дефицит  собственных  средств  предприятия,  при  этом  не  является  единственным  источником  погашения  затрат  на  мероприятия:  в  расчетах  использована  прибыль  предприятия, экономия  тепловой  энергии,  амортизация  основных  средств,  полученных  в  результате  реконструкции  тепловых  сетей.  </w:t>
      </w:r>
      <w:proofErr w:type="gramStart"/>
      <w:r w:rsidRPr="009D6018">
        <w:rPr>
          <w:rFonts w:ascii="Times New Roman" w:eastAsia="Times New Roman" w:hAnsi="Times New Roman" w:cs="Times New Roman"/>
          <w:sz w:val="24"/>
          <w:szCs w:val="24"/>
        </w:rPr>
        <w:t>Увеличение  тарифа</w:t>
      </w:r>
      <w:proofErr w:type="gramEnd"/>
      <w:r w:rsidRPr="009D6018">
        <w:rPr>
          <w:rFonts w:ascii="Times New Roman" w:eastAsia="Times New Roman" w:hAnsi="Times New Roman" w:cs="Times New Roman"/>
          <w:sz w:val="24"/>
          <w:szCs w:val="24"/>
        </w:rPr>
        <w:t xml:space="preserve">  до  значений, обеспечивающих  НВВ,  уменьшает  срок  окупаемости  проектов  и, следовательно, делает  их  привлекательными  для  внешних  инвесторов.</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В  качестве</w:t>
      </w:r>
      <w:proofErr w:type="gramEnd"/>
      <w:r w:rsidRPr="009D6018">
        <w:rPr>
          <w:rFonts w:ascii="Times New Roman" w:eastAsia="Times New Roman" w:hAnsi="Times New Roman" w:cs="Times New Roman"/>
          <w:sz w:val="24"/>
          <w:szCs w:val="24"/>
        </w:rPr>
        <w:t xml:space="preserve">  альтернативного  варианта  к  двум  предыдущим  можно  рассматривать  вариант  финансирования: «заемный капитал + собственный капитал + увеличение  тарифа».</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Таким  образом</w:t>
      </w:r>
      <w:proofErr w:type="gramEnd"/>
      <w:r w:rsidRPr="009D6018">
        <w:rPr>
          <w:rFonts w:ascii="Times New Roman" w:eastAsia="Times New Roman" w:hAnsi="Times New Roman" w:cs="Times New Roman"/>
          <w:sz w:val="24"/>
          <w:szCs w:val="24"/>
        </w:rPr>
        <w:t>,  предполагаемые  к  реализации  мероприятия (проекты)  по   повышению  надежности  системы  теплоснабжения  муниципального  образования  вызовут  увеличение  стоимости  тепловой  энергии  для  потребителей  в  период  действия  программы,  а  также  необходимость  привлечения  бюджетных  средств  при  установлении  тарифов,  при  которых  совокупный  платеж  за  коммунальные  услуги  превышает  размер  установленного  индекса  роста  размера  платы.</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В  Схеме</w:t>
      </w:r>
      <w:proofErr w:type="gramEnd"/>
      <w:r w:rsidRPr="009D6018">
        <w:rPr>
          <w:rFonts w:ascii="Times New Roman" w:eastAsia="Times New Roman" w:hAnsi="Times New Roman" w:cs="Times New Roman"/>
          <w:sz w:val="24"/>
          <w:szCs w:val="24"/>
        </w:rPr>
        <w:t xml:space="preserve">  теплоснабжения  муниципального  образования  расчет  ценовых  последствий  увеличения  стоимости  тепловой  энергии  выполнен  из  условий  финансирования  мероприятия  за  счет  собственного  капитала  теплоснабжающей  организации  и  увеличения  тарифа  до  значений,  обеспечивающих  необходимый  НВВ  организации. </w:t>
      </w:r>
      <w:proofErr w:type="gramStart"/>
      <w:r w:rsidRPr="009D6018">
        <w:rPr>
          <w:rFonts w:ascii="Times New Roman" w:eastAsia="Times New Roman" w:hAnsi="Times New Roman" w:cs="Times New Roman"/>
          <w:sz w:val="24"/>
          <w:szCs w:val="24"/>
        </w:rPr>
        <w:t>По  результатам</w:t>
      </w:r>
      <w:proofErr w:type="gramEnd"/>
      <w:r w:rsidRPr="009D6018">
        <w:rPr>
          <w:rFonts w:ascii="Times New Roman" w:eastAsia="Times New Roman" w:hAnsi="Times New Roman" w:cs="Times New Roman"/>
          <w:sz w:val="24"/>
          <w:szCs w:val="24"/>
        </w:rPr>
        <w:t xml:space="preserve">  расчетов  ежегодный  рост  такого  тарифа  составляет  от  112  до  206 %.</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Расчет  прогнозируемого</w:t>
      </w:r>
      <w:proofErr w:type="gramEnd"/>
      <w:r w:rsidRPr="009D6018">
        <w:rPr>
          <w:rFonts w:ascii="Times New Roman" w:eastAsia="Times New Roman" w:hAnsi="Times New Roman" w:cs="Times New Roman"/>
          <w:sz w:val="24"/>
          <w:szCs w:val="24"/>
        </w:rPr>
        <w:t xml:space="preserve">  средневзвешенного  тарифа  на  тепловую  энергию  в  зоне  действия  Кировской  ТЭЦ-3  по  муниципальному  образованию  на  период  до  2030 </w:t>
      </w:r>
      <w:r w:rsidR="004A5FE3" w:rsidRPr="009D6018">
        <w:rPr>
          <w:rFonts w:ascii="Times New Roman" w:eastAsia="Times New Roman" w:hAnsi="Times New Roman" w:cs="Times New Roman"/>
          <w:sz w:val="24"/>
          <w:szCs w:val="24"/>
        </w:rPr>
        <w:t xml:space="preserve"> года  приведен  в  таблице  82.</w:t>
      </w:r>
    </w:p>
    <w:p w:rsidR="00550C8B" w:rsidRPr="009D6018" w:rsidRDefault="00550C8B" w:rsidP="00550C8B">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Таблица 82</w:t>
      </w:r>
    </w:p>
    <w:tbl>
      <w:tblPr>
        <w:tblStyle w:val="9"/>
        <w:tblW w:w="0" w:type="auto"/>
        <w:tblLook w:val="04A0" w:firstRow="1" w:lastRow="0" w:firstColumn="1" w:lastColumn="0" w:noHBand="0" w:noVBand="1"/>
      </w:tblPr>
      <w:tblGrid>
        <w:gridCol w:w="2200"/>
        <w:gridCol w:w="788"/>
        <w:gridCol w:w="1065"/>
        <w:gridCol w:w="1065"/>
        <w:gridCol w:w="1065"/>
        <w:gridCol w:w="1054"/>
        <w:gridCol w:w="1054"/>
        <w:gridCol w:w="1054"/>
      </w:tblGrid>
      <w:tr w:rsidR="00550C8B" w:rsidRPr="009D6018" w:rsidTr="00550C8B">
        <w:tc>
          <w:tcPr>
            <w:tcW w:w="2235"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Наименование</w:t>
            </w:r>
          </w:p>
        </w:tc>
        <w:tc>
          <w:tcPr>
            <w:tcW w:w="807"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Ед.</w:t>
            </w:r>
          </w:p>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изм.</w:t>
            </w:r>
          </w:p>
        </w:tc>
        <w:tc>
          <w:tcPr>
            <w:tcW w:w="6528" w:type="dxa"/>
            <w:gridSpan w:val="6"/>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 xml:space="preserve">                    Год   </w:t>
            </w:r>
            <w:proofErr w:type="gramStart"/>
            <w:r w:rsidRPr="009D6018">
              <w:rPr>
                <w:rFonts w:ascii="Times New Roman" w:eastAsia="Times New Roman" w:hAnsi="Times New Roman" w:cs="Times New Roman"/>
              </w:rPr>
              <w:t>реализации  программы</w:t>
            </w:r>
            <w:proofErr w:type="gramEnd"/>
          </w:p>
        </w:tc>
      </w:tr>
      <w:tr w:rsidR="00550C8B" w:rsidRPr="009D6018" w:rsidTr="00550C8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jc w:val="center"/>
              <w:rPr>
                <w:rFonts w:ascii="Times New Roman" w:eastAsia="Times New Roman" w:hAnsi="Times New Roman" w:cs="Times New Roman"/>
              </w:rPr>
            </w:pP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2016 г.</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2017 г.</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2018 г.</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2023 г.</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2028 г.</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2030 г.</w:t>
            </w:r>
          </w:p>
        </w:tc>
      </w:tr>
      <w:tr w:rsidR="00550C8B" w:rsidRPr="009D6018" w:rsidTr="00550C8B">
        <w:tc>
          <w:tcPr>
            <w:tcW w:w="2235"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Средневзвешенный</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тариф  на</w:t>
            </w:r>
            <w:proofErr w:type="gram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тепловую энергию</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по муниципальному</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образованию</w:t>
            </w:r>
          </w:p>
        </w:tc>
        <w:tc>
          <w:tcPr>
            <w:tcW w:w="807"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руб./</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Гкал</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1391,85</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1441,20</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1495,24</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2214,2</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2745,6</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3353,7</w:t>
            </w:r>
          </w:p>
        </w:tc>
      </w:tr>
      <w:tr w:rsidR="00550C8B" w:rsidRPr="009D6018" w:rsidTr="00550C8B">
        <w:tc>
          <w:tcPr>
            <w:tcW w:w="2235"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Средневзвешенный</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тариф  на</w:t>
            </w:r>
            <w:proofErr w:type="gram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тепловую энергию</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по муниципальному</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образованию  с</w:t>
            </w:r>
            <w:proofErr w:type="gramEnd"/>
            <w:r w:rsidRPr="009D6018">
              <w:rPr>
                <w:rFonts w:ascii="Times New Roman" w:eastAsia="Times New Roman" w:hAnsi="Times New Roman" w:cs="Times New Roman"/>
                <w:sz w:val="20"/>
                <w:szCs w:val="20"/>
              </w:rPr>
              <w:t xml:space="preserve">  учетом </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средневзвешенной</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инвестиционной</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составляющей  к</w:t>
            </w:r>
            <w:proofErr w:type="gramEnd"/>
            <w:r w:rsidRPr="009D6018">
              <w:rPr>
                <w:rFonts w:ascii="Times New Roman" w:eastAsia="Times New Roman" w:hAnsi="Times New Roman" w:cs="Times New Roman"/>
                <w:sz w:val="20"/>
                <w:szCs w:val="20"/>
              </w:rPr>
              <w:t xml:space="preserve">  тарифу</w:t>
            </w:r>
          </w:p>
        </w:tc>
        <w:tc>
          <w:tcPr>
            <w:tcW w:w="807"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руб./</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Гкал</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1393,59</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1545,5</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1678,6</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2911,7</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3644,4</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3353,7</w:t>
            </w:r>
          </w:p>
        </w:tc>
      </w:tr>
      <w:tr w:rsidR="00550C8B" w:rsidRPr="009D6018" w:rsidTr="00550C8B">
        <w:tc>
          <w:tcPr>
            <w:tcW w:w="2235"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Средневзвешенная</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инвестиционная</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надбавка  к</w:t>
            </w:r>
            <w:proofErr w:type="gramEnd"/>
            <w:r w:rsidRPr="009D6018">
              <w:rPr>
                <w:rFonts w:ascii="Times New Roman" w:eastAsia="Times New Roman" w:hAnsi="Times New Roman" w:cs="Times New Roman"/>
                <w:sz w:val="20"/>
                <w:szCs w:val="20"/>
              </w:rPr>
              <w:t xml:space="preserve">  тарифу</w:t>
            </w:r>
          </w:p>
        </w:tc>
        <w:tc>
          <w:tcPr>
            <w:tcW w:w="807"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руб./</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Гкал</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181,34</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697,5</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898,8</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w:t>
            </w:r>
          </w:p>
        </w:tc>
      </w:tr>
      <w:tr w:rsidR="00550C8B" w:rsidRPr="009D6018" w:rsidTr="00550C8B">
        <w:tc>
          <w:tcPr>
            <w:tcW w:w="2235"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Тариф</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альтернативной</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котельной</w:t>
            </w:r>
          </w:p>
        </w:tc>
        <w:tc>
          <w:tcPr>
            <w:tcW w:w="807"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руб./</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Гкал</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1853,1</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1908,6</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2118,6</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3289,3</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4442,2</w:t>
            </w:r>
          </w:p>
        </w:tc>
        <w:tc>
          <w:tcPr>
            <w:tcW w:w="1088"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5669,5</w:t>
            </w:r>
          </w:p>
        </w:tc>
      </w:tr>
    </w:tbl>
    <w:p w:rsidR="00550C8B" w:rsidRPr="009D6018" w:rsidRDefault="00550C8B" w:rsidP="00550C8B">
      <w:pPr>
        <w:spacing w:after="0" w:line="240" w:lineRule="auto"/>
        <w:jc w:val="center"/>
        <w:rPr>
          <w:rFonts w:ascii="Times New Roman" w:eastAsia="Times New Roman" w:hAnsi="Times New Roman" w:cs="Times New Roman"/>
          <w:sz w:val="24"/>
          <w:szCs w:val="24"/>
        </w:rPr>
      </w:pP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Привлечение  масштабных</w:t>
      </w:r>
      <w:proofErr w:type="gramEnd"/>
      <w:r w:rsidRPr="009D6018">
        <w:rPr>
          <w:rFonts w:ascii="Times New Roman" w:eastAsia="Times New Roman" w:hAnsi="Times New Roman" w:cs="Times New Roman"/>
          <w:sz w:val="24"/>
          <w:szCs w:val="24"/>
        </w:rPr>
        <w:t xml:space="preserve">  инвестиций  в  сферу  теплоснабжения, окупаемость  которых  практически  невозможна  в  существующих  условиях  сдерживания  роста  регулируемых  цен  (тарифов),  затруднено.</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В  части</w:t>
      </w:r>
      <w:proofErr w:type="gramEnd"/>
      <w:r w:rsidRPr="009D6018">
        <w:rPr>
          <w:rFonts w:ascii="Times New Roman" w:eastAsia="Times New Roman" w:hAnsi="Times New Roman" w:cs="Times New Roman"/>
          <w:sz w:val="24"/>
          <w:szCs w:val="24"/>
        </w:rPr>
        <w:t xml:space="preserve">  регулирования  в  сфере  теплоснабжения  Правительством  Российской  Федерации  предложен  ряд  мер,  направленных  на  повышение привлекательности  этого  рынка  для  инвесторов (введение  тарифа  альтернативной  котельной, новое  тарифное  регулирование, долгосрочные  договорные  отношения  на  поставку  тепловой  энергии).</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В  соответствии  с  информацией  Минэкономразвития  Российской  Федерации  от  06.05.2016  в  Сценарных  условиях, основных  параметрах  прогноза  социально-экономического  развития  Российской  Федерации  и  предельных  уровнях  цен (тарифов)  на  услуги  компаний  инфраструктурного  сектора  на  2017  год  и  на  плановый  период  2018  и  2019  годов  предусмотрено – до  конца  2016  года  закончить  формирование  нормативно-правовой  основы  для  поэтапного  перехода  на  новый  метод  регулирования  рынка  тепловой  энергии  на  основе  предельного  уровня  цены (альтернативной  котельной).</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Проекты, </w:t>
      </w:r>
      <w:proofErr w:type="gramStart"/>
      <w:r w:rsidRPr="009D6018">
        <w:rPr>
          <w:rFonts w:ascii="Times New Roman" w:eastAsia="Times New Roman" w:hAnsi="Times New Roman" w:cs="Times New Roman"/>
          <w:sz w:val="24"/>
          <w:szCs w:val="24"/>
        </w:rPr>
        <w:t>обеспечивающие  повышение</w:t>
      </w:r>
      <w:proofErr w:type="gramEnd"/>
      <w:r w:rsidRPr="009D6018">
        <w:rPr>
          <w:rFonts w:ascii="Times New Roman" w:eastAsia="Times New Roman" w:hAnsi="Times New Roman" w:cs="Times New Roman"/>
          <w:sz w:val="24"/>
          <w:szCs w:val="24"/>
        </w:rPr>
        <w:t xml:space="preserve">  надежности  системы теплоснабжения  и  качества  услуг  горячего  водоснабжения  муниципального  образовани</w:t>
      </w:r>
      <w:r w:rsidR="004A5FE3" w:rsidRPr="009D6018">
        <w:rPr>
          <w:rFonts w:ascii="Times New Roman" w:eastAsia="Times New Roman" w:hAnsi="Times New Roman" w:cs="Times New Roman"/>
          <w:sz w:val="24"/>
          <w:szCs w:val="24"/>
        </w:rPr>
        <w:t>я  представлены  в  таблице  83.</w:t>
      </w:r>
    </w:p>
    <w:p w:rsidR="00550C8B" w:rsidRPr="009D6018" w:rsidRDefault="00550C8B" w:rsidP="00021072">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Таблица 83</w:t>
      </w:r>
    </w:p>
    <w:tbl>
      <w:tblPr>
        <w:tblStyle w:val="9"/>
        <w:tblW w:w="0" w:type="auto"/>
        <w:jc w:val="center"/>
        <w:tblLayout w:type="fixed"/>
        <w:tblLook w:val="04A0" w:firstRow="1" w:lastRow="0" w:firstColumn="1" w:lastColumn="0" w:noHBand="0" w:noVBand="1"/>
      </w:tblPr>
      <w:tblGrid>
        <w:gridCol w:w="1951"/>
        <w:gridCol w:w="1134"/>
        <w:gridCol w:w="992"/>
        <w:gridCol w:w="993"/>
        <w:gridCol w:w="1306"/>
        <w:gridCol w:w="1103"/>
        <w:gridCol w:w="929"/>
        <w:gridCol w:w="1162"/>
      </w:tblGrid>
      <w:tr w:rsidR="00550C8B" w:rsidRPr="009D6018" w:rsidTr="00550C8B">
        <w:trPr>
          <w:jc w:val="center"/>
        </w:trPr>
        <w:tc>
          <w:tcPr>
            <w:tcW w:w="1951"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проекта</w:t>
            </w:r>
          </w:p>
        </w:tc>
        <w:tc>
          <w:tcPr>
            <w:tcW w:w="7619" w:type="dxa"/>
            <w:gridSpan w:val="7"/>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Источники     инвестиций</w:t>
            </w:r>
          </w:p>
        </w:tc>
      </w:tr>
      <w:tr w:rsidR="00550C8B" w:rsidRPr="009D6018" w:rsidTr="00550C8B">
        <w:trPr>
          <w:jc w:val="center"/>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Собствен-ные</w:t>
            </w:r>
            <w:proofErr w:type="spellEnd"/>
            <w:proofErr w:type="gram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предприя-тий</w:t>
            </w:r>
            <w:proofErr w:type="spellEnd"/>
            <w:proofErr w:type="gramEnd"/>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Плата за</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подклю</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чение</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roofErr w:type="spellStart"/>
            <w:r w:rsidRPr="009D6018">
              <w:rPr>
                <w:rFonts w:ascii="Times New Roman" w:eastAsia="Times New Roman" w:hAnsi="Times New Roman" w:cs="Times New Roman"/>
                <w:sz w:val="20"/>
                <w:szCs w:val="20"/>
              </w:rPr>
              <w:t>присоед</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ниение</w:t>
            </w:r>
            <w:proofErr w:type="spellEnd"/>
            <w:r w:rsidRPr="009D6018">
              <w:rPr>
                <w:rFonts w:ascii="Times New Roman" w:eastAsia="Times New Roman" w:hAnsi="Times New Roman" w:cs="Times New Roman"/>
                <w:sz w:val="20"/>
                <w:szCs w:val="20"/>
              </w:rPr>
              <w:t>)</w:t>
            </w:r>
          </w:p>
        </w:tc>
        <w:tc>
          <w:tcPr>
            <w:tcW w:w="3402" w:type="dxa"/>
            <w:gridSpan w:val="3"/>
            <w:tcBorders>
              <w:top w:val="single" w:sz="4" w:space="0" w:color="000000"/>
              <w:left w:val="single" w:sz="4" w:space="0" w:color="000000"/>
              <w:bottom w:val="single" w:sz="4" w:space="0" w:color="000000"/>
              <w:right w:val="single" w:sz="4" w:space="0" w:color="000000"/>
            </w:tcBorders>
          </w:tcPr>
          <w:p w:rsidR="00550C8B" w:rsidRPr="009D6018" w:rsidRDefault="00550C8B" w:rsidP="00550C8B">
            <w:pPr>
              <w:spacing w:after="0" w:line="240" w:lineRule="auto"/>
              <w:jc w:val="both"/>
              <w:rPr>
                <w:rFonts w:ascii="Times New Roman" w:eastAsia="Times New Roman" w:hAnsi="Times New Roman" w:cs="Times New Roman"/>
                <w:sz w:val="20"/>
                <w:szCs w:val="20"/>
              </w:rPr>
            </w:pP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proofErr w:type="gramStart"/>
            <w:r w:rsidRPr="009D6018">
              <w:rPr>
                <w:rFonts w:ascii="Times New Roman" w:eastAsia="Times New Roman" w:hAnsi="Times New Roman" w:cs="Times New Roman"/>
                <w:sz w:val="20"/>
                <w:szCs w:val="20"/>
              </w:rPr>
              <w:t>Бюджетные  средства</w:t>
            </w:r>
            <w:proofErr w:type="gram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p>
        </w:tc>
        <w:tc>
          <w:tcPr>
            <w:tcW w:w="929"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Креди</w:t>
            </w:r>
            <w:proofErr w:type="spellEnd"/>
            <w:r w:rsidRPr="009D6018">
              <w:rPr>
                <w:rFonts w:ascii="Times New Roman" w:eastAsia="Times New Roman" w:hAnsi="Times New Roman" w:cs="Times New Roman"/>
                <w:sz w:val="20"/>
                <w:szCs w:val="20"/>
              </w:rPr>
              <w:t>-ты</w:t>
            </w:r>
            <w:proofErr w:type="gramEnd"/>
          </w:p>
        </w:tc>
        <w:tc>
          <w:tcPr>
            <w:tcW w:w="1162" w:type="dxa"/>
            <w:vMerge w:val="restart"/>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Средства</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частных</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proofErr w:type="gramStart"/>
            <w:r w:rsidRPr="009D6018">
              <w:rPr>
                <w:rFonts w:ascii="Times New Roman" w:eastAsia="Times New Roman" w:hAnsi="Times New Roman" w:cs="Times New Roman"/>
                <w:sz w:val="20"/>
                <w:szCs w:val="20"/>
              </w:rPr>
              <w:t>инвесто</w:t>
            </w:r>
            <w:proofErr w:type="spellEnd"/>
            <w:r w:rsidRPr="009D6018">
              <w:rPr>
                <w:rFonts w:ascii="Times New Roman" w:eastAsia="Times New Roman" w:hAnsi="Times New Roman" w:cs="Times New Roman"/>
                <w:sz w:val="20"/>
                <w:szCs w:val="20"/>
              </w:rPr>
              <w:t>-ров</w:t>
            </w:r>
            <w:proofErr w:type="gramEnd"/>
          </w:p>
        </w:tc>
      </w:tr>
      <w:tr w:rsidR="00550C8B" w:rsidRPr="009D6018" w:rsidTr="00550C8B">
        <w:trPr>
          <w:jc w:val="center"/>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7619"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Мест-</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ный</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Областной</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Федераль</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spellStart"/>
            <w:r w:rsidRPr="009D6018">
              <w:rPr>
                <w:rFonts w:ascii="Times New Roman" w:eastAsia="Times New Roman" w:hAnsi="Times New Roman" w:cs="Times New Roman"/>
                <w:sz w:val="20"/>
                <w:szCs w:val="20"/>
              </w:rPr>
              <w:t>ный</w:t>
            </w:r>
            <w:proofErr w:type="spell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бюджет</w:t>
            </w:r>
          </w:p>
        </w:tc>
        <w:tc>
          <w:tcPr>
            <w:tcW w:w="929"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c>
          <w:tcPr>
            <w:tcW w:w="1162" w:type="dxa"/>
            <w:vMerge/>
            <w:tcBorders>
              <w:top w:val="single" w:sz="4" w:space="0" w:color="000000"/>
              <w:left w:val="single" w:sz="4" w:space="0" w:color="000000"/>
              <w:bottom w:val="single" w:sz="4" w:space="0" w:color="000000"/>
              <w:right w:val="single" w:sz="4" w:space="0" w:color="000000"/>
            </w:tcBorders>
            <w:vAlign w:val="center"/>
            <w:hideMark/>
          </w:tcPr>
          <w:p w:rsidR="00550C8B" w:rsidRPr="009D6018" w:rsidRDefault="00550C8B" w:rsidP="00550C8B">
            <w:pPr>
              <w:spacing w:after="0" w:line="240" w:lineRule="auto"/>
              <w:rPr>
                <w:rFonts w:ascii="Times New Roman" w:eastAsia="Times New Roman" w:hAnsi="Times New Roman" w:cs="Times New Roman"/>
                <w:sz w:val="20"/>
                <w:szCs w:val="20"/>
              </w:rPr>
            </w:pPr>
          </w:p>
        </w:tc>
      </w:tr>
      <w:tr w:rsidR="00550C8B" w:rsidRPr="009D6018" w:rsidTr="00550C8B">
        <w:trPr>
          <w:jc w:val="center"/>
        </w:trPr>
        <w:tc>
          <w:tcPr>
            <w:tcW w:w="1951"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Мероприятия  по</w:t>
            </w:r>
            <w:proofErr w:type="gramEnd"/>
            <w:r w:rsidRPr="009D6018">
              <w:rPr>
                <w:rFonts w:ascii="Times New Roman" w:eastAsia="Times New Roman" w:hAnsi="Times New Roman" w:cs="Times New Roman"/>
                <w:sz w:val="20"/>
                <w:szCs w:val="20"/>
              </w:rPr>
              <w:t xml:space="preserve">  переводу  </w:t>
            </w:r>
            <w:r w:rsidRPr="009D6018">
              <w:rPr>
                <w:rFonts w:ascii="Times New Roman" w:eastAsia="Times New Roman" w:hAnsi="Times New Roman" w:cs="Times New Roman"/>
                <w:sz w:val="20"/>
                <w:szCs w:val="20"/>
              </w:rPr>
              <w:lastRenderedPageBreak/>
              <w:t>потребителей  муниципального  образования  с</w:t>
            </w:r>
          </w:p>
          <w:p w:rsidR="00550C8B" w:rsidRPr="009D6018" w:rsidRDefault="00550C8B" w:rsidP="00550C8B">
            <w:pPr>
              <w:spacing w:after="0" w:line="240" w:lineRule="auto"/>
              <w:jc w:val="both"/>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открытой  на</w:t>
            </w:r>
            <w:proofErr w:type="gramEnd"/>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закрытую систему</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теплоснабжения</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в схеме</w:t>
            </w:r>
          </w:p>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теплоснабжения </w:t>
            </w:r>
            <w:proofErr w:type="gramStart"/>
            <w:r w:rsidRPr="009D6018">
              <w:rPr>
                <w:rFonts w:ascii="Times New Roman" w:eastAsia="Times New Roman" w:hAnsi="Times New Roman" w:cs="Times New Roman"/>
                <w:sz w:val="20"/>
                <w:szCs w:val="20"/>
              </w:rPr>
              <w:t>от  Кировской</w:t>
            </w:r>
            <w:proofErr w:type="gramEnd"/>
            <w:r w:rsidRPr="009D6018">
              <w:rPr>
                <w:rFonts w:ascii="Times New Roman" w:eastAsia="Times New Roman" w:hAnsi="Times New Roman" w:cs="Times New Roman"/>
                <w:sz w:val="20"/>
                <w:szCs w:val="20"/>
              </w:rPr>
              <w:t xml:space="preserve">  ТЭЦ-3</w:t>
            </w:r>
          </w:p>
        </w:tc>
        <w:tc>
          <w:tcPr>
            <w:tcW w:w="1134"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w:t>
            </w:r>
          </w:p>
        </w:tc>
        <w:tc>
          <w:tcPr>
            <w:tcW w:w="9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306"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929"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c>
          <w:tcPr>
            <w:tcW w:w="116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both"/>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tc>
      </w:tr>
    </w:tbl>
    <w:p w:rsidR="00550C8B" w:rsidRPr="009D6018" w:rsidRDefault="00550C8B" w:rsidP="00550C8B">
      <w:pPr>
        <w:spacing w:after="0" w:line="360" w:lineRule="auto"/>
        <w:ind w:firstLine="709"/>
        <w:jc w:val="both"/>
        <w:rPr>
          <w:rFonts w:ascii="Times New Roman" w:eastAsia="Times New Roman" w:hAnsi="Times New Roman" w:cs="Times New Roman"/>
          <w:sz w:val="28"/>
          <w:szCs w:val="28"/>
        </w:rPr>
      </w:pPr>
      <w:r w:rsidRPr="009D6018">
        <w:rPr>
          <w:rFonts w:ascii="Times New Roman" w:eastAsia="Times New Roman" w:hAnsi="Times New Roman" w:cs="Times New Roman"/>
          <w:sz w:val="28"/>
          <w:szCs w:val="28"/>
        </w:rPr>
        <w:t xml:space="preserve">  </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В соответствии с требованиями Федерального закона от 07.12.2011 №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 к 2022 году все потребители в зоне действия открытой системы теплоснабжения должны быть переведены на закрытую схему горячего водоснабжения. </w:t>
      </w:r>
    </w:p>
    <w:p w:rsidR="00550C8B" w:rsidRPr="009D6018" w:rsidRDefault="004A5FE3"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В  соответствии</w:t>
      </w:r>
      <w:proofErr w:type="gramEnd"/>
      <w:r w:rsidRPr="009D6018">
        <w:rPr>
          <w:rFonts w:ascii="Times New Roman" w:eastAsia="Times New Roman" w:hAnsi="Times New Roman" w:cs="Times New Roman"/>
          <w:sz w:val="24"/>
          <w:szCs w:val="24"/>
        </w:rPr>
        <w:t xml:space="preserve"> с </w:t>
      </w:r>
      <w:r w:rsidR="00550C8B" w:rsidRPr="009D6018">
        <w:rPr>
          <w:rFonts w:ascii="Times New Roman" w:eastAsia="Times New Roman" w:hAnsi="Times New Roman" w:cs="Times New Roman"/>
          <w:sz w:val="24"/>
          <w:szCs w:val="24"/>
        </w:rPr>
        <w:t>Федеральн</w:t>
      </w:r>
      <w:r w:rsidRPr="009D6018">
        <w:rPr>
          <w:rFonts w:ascii="Times New Roman" w:eastAsia="Times New Roman" w:hAnsi="Times New Roman" w:cs="Times New Roman"/>
          <w:sz w:val="24"/>
          <w:szCs w:val="24"/>
        </w:rPr>
        <w:t>ым</w:t>
      </w:r>
      <w:r w:rsidR="00550C8B" w:rsidRPr="009D6018">
        <w:rPr>
          <w:rFonts w:ascii="Times New Roman" w:eastAsia="Times New Roman" w:hAnsi="Times New Roman" w:cs="Times New Roman"/>
          <w:sz w:val="24"/>
          <w:szCs w:val="24"/>
        </w:rPr>
        <w:t xml:space="preserve"> закон</w:t>
      </w:r>
      <w:r w:rsidRPr="009D6018">
        <w:rPr>
          <w:rFonts w:ascii="Times New Roman" w:eastAsia="Times New Roman" w:hAnsi="Times New Roman" w:cs="Times New Roman"/>
          <w:sz w:val="24"/>
          <w:szCs w:val="24"/>
        </w:rPr>
        <w:t>ом</w:t>
      </w:r>
      <w:r w:rsidR="00550C8B" w:rsidRPr="009D6018">
        <w:rPr>
          <w:rFonts w:ascii="Times New Roman" w:eastAsia="Times New Roman" w:hAnsi="Times New Roman" w:cs="Times New Roman"/>
          <w:sz w:val="24"/>
          <w:szCs w:val="24"/>
        </w:rPr>
        <w:t xml:space="preserve"> от  07.12.2011  № 416-ФЗ  «О  водоснабжении  и  водоотведении»  решения  о  порядке  и  сроках  прекращения   горячего  водоснабжения  с  использование  открытых  систем  теплоснабжения  и  об  организации  перевода  абонентов,  подключенных  к  таким  системам,  на  иную  систему  горячего  водоснабжения  принимаются  органом  местного  самоуправления. </w:t>
      </w:r>
      <w:proofErr w:type="gramStart"/>
      <w:r w:rsidR="00550C8B" w:rsidRPr="009D6018">
        <w:rPr>
          <w:rFonts w:ascii="Times New Roman" w:eastAsia="Times New Roman" w:hAnsi="Times New Roman" w:cs="Times New Roman"/>
          <w:sz w:val="24"/>
          <w:szCs w:val="24"/>
        </w:rPr>
        <w:t>В  таком</w:t>
      </w:r>
      <w:proofErr w:type="gramEnd"/>
      <w:r w:rsidR="00550C8B" w:rsidRPr="009D6018">
        <w:rPr>
          <w:rFonts w:ascii="Times New Roman" w:eastAsia="Times New Roman" w:hAnsi="Times New Roman" w:cs="Times New Roman"/>
          <w:sz w:val="24"/>
          <w:szCs w:val="24"/>
        </w:rPr>
        <w:t xml:space="preserve">  решении  должны  быть  указаны  перечни  мероприятий,  лица,  ответственные  за  их  выполнение,  источники  финансирования  таких  мероприятий  и  сроки  их  выполнения.  </w:t>
      </w:r>
      <w:proofErr w:type="gramStart"/>
      <w:r w:rsidR="00550C8B" w:rsidRPr="009D6018">
        <w:rPr>
          <w:rFonts w:ascii="Times New Roman" w:eastAsia="Times New Roman" w:hAnsi="Times New Roman" w:cs="Times New Roman"/>
          <w:sz w:val="24"/>
          <w:szCs w:val="24"/>
        </w:rPr>
        <w:t>При  этом</w:t>
      </w:r>
      <w:proofErr w:type="gramEnd"/>
      <w:r w:rsidR="00550C8B" w:rsidRPr="009D6018">
        <w:rPr>
          <w:rFonts w:ascii="Times New Roman" w:eastAsia="Times New Roman" w:hAnsi="Times New Roman" w:cs="Times New Roman"/>
          <w:sz w:val="24"/>
          <w:szCs w:val="24"/>
        </w:rPr>
        <w:t xml:space="preserve">,  программы  финансирования  мероприятий  по  прекращению  горячего  водоснабжения  с  использованием  открытых  систем  теплоснабжения  включаются  в  утверждаемые  в  установленном  законодательством  Российской  Федерации  в  сфере  теплоснабжения  порядке  в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w:t>
      </w:r>
      <w:proofErr w:type="gramStart"/>
      <w:r w:rsidR="00550C8B" w:rsidRPr="009D6018">
        <w:rPr>
          <w:rFonts w:ascii="Times New Roman" w:eastAsia="Times New Roman" w:hAnsi="Times New Roman" w:cs="Times New Roman"/>
          <w:sz w:val="24"/>
          <w:szCs w:val="24"/>
        </w:rPr>
        <w:t>Затраты  на</w:t>
      </w:r>
      <w:proofErr w:type="gramEnd"/>
      <w:r w:rsidR="00550C8B" w:rsidRPr="009D6018">
        <w:rPr>
          <w:rFonts w:ascii="Times New Roman" w:eastAsia="Times New Roman" w:hAnsi="Times New Roman" w:cs="Times New Roman"/>
          <w:sz w:val="24"/>
          <w:szCs w:val="24"/>
        </w:rPr>
        <w:t xml:space="preserve">  финансирование  данных  мероприятий  учитываются  в  составе  тарифов  в  сфере  теплоснабжения.  </w:t>
      </w:r>
      <w:proofErr w:type="gramStart"/>
      <w:r w:rsidR="00550C8B" w:rsidRPr="009D6018">
        <w:rPr>
          <w:rFonts w:ascii="Times New Roman" w:eastAsia="Times New Roman" w:hAnsi="Times New Roman" w:cs="Times New Roman"/>
          <w:sz w:val="24"/>
          <w:szCs w:val="24"/>
        </w:rPr>
        <w:t>В  случае</w:t>
      </w:r>
      <w:proofErr w:type="gramEnd"/>
      <w:r w:rsidR="00550C8B" w:rsidRPr="009D6018">
        <w:rPr>
          <w:rFonts w:ascii="Times New Roman" w:eastAsia="Times New Roman" w:hAnsi="Times New Roman" w:cs="Times New Roman"/>
          <w:sz w:val="24"/>
          <w:szCs w:val="24"/>
        </w:rPr>
        <w:t xml:space="preserve">  недоступности  тарифов  такой  организации  для  абонентов  органы  местного  самоуправления  совместно  с  органами  государственной  власти  субъекта  Российской  Федерации  и  организацией,  осуществляющей  горячее  водоснабжение, определяют  иные  источники  финансирования  инвестиционной  программы.</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В  Схеме</w:t>
      </w:r>
      <w:proofErr w:type="gramEnd"/>
      <w:r w:rsidRPr="009D6018">
        <w:rPr>
          <w:rFonts w:ascii="Times New Roman" w:eastAsia="Times New Roman" w:hAnsi="Times New Roman" w:cs="Times New Roman"/>
          <w:sz w:val="24"/>
          <w:szCs w:val="24"/>
        </w:rPr>
        <w:t xml:space="preserve">  теплоснабжения  муниципального  образования  для  мероприятий  по  переводу  потребителей  горячего  водоснабжения  с  открытой  системы  на  закрытую  в  качестве  источников  инвестиций  рассмотрен  вариант  использования  средства собственного  капитала  и  заемные  средства,  а  источники  доходов – экономия тепловой  энергии  при  переходе  с  открытой  системы  теплоснабжения  на  закрытую. Анализ </w:t>
      </w:r>
      <w:r w:rsidRPr="009D6018">
        <w:rPr>
          <w:rFonts w:ascii="Times New Roman" w:eastAsia="Times New Roman" w:hAnsi="Times New Roman" w:cs="Times New Roman"/>
          <w:sz w:val="24"/>
          <w:szCs w:val="24"/>
        </w:rPr>
        <w:lastRenderedPageBreak/>
        <w:t xml:space="preserve">полученных результатов расчета позволяет сделать вывод, что инвестиционный </w:t>
      </w:r>
      <w:proofErr w:type="gramStart"/>
      <w:r w:rsidRPr="009D6018">
        <w:rPr>
          <w:rFonts w:ascii="Times New Roman" w:eastAsia="Times New Roman" w:hAnsi="Times New Roman" w:cs="Times New Roman"/>
          <w:sz w:val="24"/>
          <w:szCs w:val="24"/>
        </w:rPr>
        <w:t>проект  является</w:t>
      </w:r>
      <w:proofErr w:type="gramEnd"/>
      <w:r w:rsidRPr="009D6018">
        <w:rPr>
          <w:rFonts w:ascii="Times New Roman" w:eastAsia="Times New Roman" w:hAnsi="Times New Roman" w:cs="Times New Roman"/>
          <w:sz w:val="24"/>
          <w:szCs w:val="24"/>
        </w:rPr>
        <w:t xml:space="preserve">  устойчивым,  срок  окупаемости  8,68  лет.</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Для  перевода</w:t>
      </w:r>
      <w:proofErr w:type="gramEnd"/>
      <w:r w:rsidRPr="009D6018">
        <w:rPr>
          <w:rFonts w:ascii="Times New Roman" w:eastAsia="Times New Roman" w:hAnsi="Times New Roman" w:cs="Times New Roman"/>
          <w:sz w:val="24"/>
          <w:szCs w:val="24"/>
        </w:rPr>
        <w:t xml:space="preserve">  потребителей  с  открытой  системы  на  закрытую  предлагается  строительство  индивидуальных  тепловых  пунктов (ИТП)  в  каждом  из  зданий.</w:t>
      </w:r>
    </w:p>
    <w:p w:rsidR="00550C8B" w:rsidRPr="009D6018" w:rsidRDefault="00550C8B" w:rsidP="00550C8B">
      <w:pPr>
        <w:spacing w:after="0" w:line="360" w:lineRule="auto"/>
        <w:ind w:firstLine="709"/>
        <w:jc w:val="both"/>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Совокупные  инвестиционные</w:t>
      </w:r>
      <w:proofErr w:type="gramEnd"/>
      <w:r w:rsidRPr="009D6018">
        <w:rPr>
          <w:rFonts w:ascii="Times New Roman" w:eastAsia="Times New Roman" w:hAnsi="Times New Roman" w:cs="Times New Roman"/>
          <w:sz w:val="24"/>
          <w:szCs w:val="24"/>
        </w:rPr>
        <w:t xml:space="preserve">  затраты  теплоснабжающей  организации составляют  167 676  тыс.руб. ( в ценах 2012  года)  или  215 042 тыс.руб. (в  ценах, приведенных  к  уровню  цен  в  годы  реализации). </w:t>
      </w:r>
      <w:proofErr w:type="gramStart"/>
      <w:r w:rsidRPr="009D6018">
        <w:rPr>
          <w:rFonts w:ascii="Times New Roman" w:eastAsia="Times New Roman" w:hAnsi="Times New Roman" w:cs="Times New Roman"/>
          <w:sz w:val="24"/>
          <w:szCs w:val="24"/>
        </w:rPr>
        <w:t>Данные  по</w:t>
      </w:r>
      <w:proofErr w:type="gramEnd"/>
      <w:r w:rsidRPr="009D6018">
        <w:rPr>
          <w:rFonts w:ascii="Times New Roman" w:eastAsia="Times New Roman" w:hAnsi="Times New Roman" w:cs="Times New Roman"/>
          <w:sz w:val="24"/>
          <w:szCs w:val="24"/>
        </w:rPr>
        <w:t xml:space="preserve">  объему  финансовых  затрат  по  группам  потребит</w:t>
      </w:r>
      <w:r w:rsidR="004A5FE3" w:rsidRPr="009D6018">
        <w:rPr>
          <w:rFonts w:ascii="Times New Roman" w:eastAsia="Times New Roman" w:hAnsi="Times New Roman" w:cs="Times New Roman"/>
          <w:sz w:val="24"/>
          <w:szCs w:val="24"/>
        </w:rPr>
        <w:t>елей  приведены  в  таблице  84.</w:t>
      </w:r>
    </w:p>
    <w:p w:rsidR="00550C8B" w:rsidRPr="009D6018" w:rsidRDefault="00550C8B" w:rsidP="00550C8B">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Таблица 84</w:t>
      </w:r>
    </w:p>
    <w:tbl>
      <w:tblPr>
        <w:tblStyle w:val="9"/>
        <w:tblW w:w="0" w:type="auto"/>
        <w:tblLook w:val="04A0" w:firstRow="1" w:lastRow="0" w:firstColumn="1" w:lastColumn="0" w:noHBand="0" w:noVBand="1"/>
      </w:tblPr>
      <w:tblGrid>
        <w:gridCol w:w="2350"/>
        <w:gridCol w:w="2347"/>
        <w:gridCol w:w="2343"/>
        <w:gridCol w:w="2305"/>
      </w:tblGrid>
      <w:tr w:rsidR="00550C8B" w:rsidRPr="009D6018" w:rsidTr="00550C8B">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групп потребителей</w:t>
            </w:r>
          </w:p>
        </w:tc>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Расчетная нагрузка</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 горячее</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водоснабжение,</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Гкал/час</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Стоимость</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мероприятий  по</w:t>
            </w:r>
            <w:proofErr w:type="gramEnd"/>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строительству ИТП</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с  узлами</w:t>
            </w:r>
            <w:proofErr w:type="gramEnd"/>
            <w:r w:rsidRPr="009D6018">
              <w:rPr>
                <w:rFonts w:ascii="Times New Roman" w:eastAsia="Times New Roman" w:hAnsi="Times New Roman" w:cs="Times New Roman"/>
                <w:sz w:val="20"/>
                <w:szCs w:val="20"/>
              </w:rPr>
              <w:t xml:space="preserve">  учета  и  автоматизации</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Доля  затрат</w:t>
            </w:r>
            <w:proofErr w:type="gramEnd"/>
            <w:r w:rsidRPr="009D6018">
              <w:rPr>
                <w:rFonts w:ascii="Times New Roman" w:eastAsia="Times New Roman" w:hAnsi="Times New Roman" w:cs="Times New Roman"/>
                <w:sz w:val="20"/>
                <w:szCs w:val="20"/>
              </w:rPr>
              <w:t>,</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в  %</w:t>
            </w:r>
            <w:proofErr w:type="gramEnd"/>
          </w:p>
        </w:tc>
      </w:tr>
      <w:tr w:rsidR="00550C8B" w:rsidRPr="009D6018" w:rsidTr="00550C8B">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Жилые  здания</w:t>
            </w:r>
            <w:proofErr w:type="gramEnd"/>
          </w:p>
        </w:tc>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66,93</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131 592</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78,5</w:t>
            </w:r>
          </w:p>
        </w:tc>
      </w:tr>
      <w:tr w:rsidR="00550C8B" w:rsidRPr="009D6018" w:rsidTr="00550C8B">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Муниципальные и</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общественные</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здания</w:t>
            </w:r>
          </w:p>
        </w:tc>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12,27</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24177</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14,4</w:t>
            </w:r>
          </w:p>
        </w:tc>
      </w:tr>
      <w:tr w:rsidR="00550C8B" w:rsidRPr="009D6018" w:rsidTr="00550C8B">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Промышленные</w:t>
            </w:r>
          </w:p>
          <w:p w:rsidR="00550C8B" w:rsidRPr="009D6018" w:rsidRDefault="00550C8B" w:rsidP="00550C8B">
            <w:pPr>
              <w:spacing w:after="0" w:line="240" w:lineRule="auto"/>
              <w:jc w:val="center"/>
              <w:rPr>
                <w:rFonts w:ascii="Times New Roman" w:eastAsia="Times New Roman" w:hAnsi="Times New Roman" w:cs="Times New Roman"/>
                <w:sz w:val="20"/>
                <w:szCs w:val="20"/>
              </w:rPr>
            </w:pPr>
            <w:proofErr w:type="gramStart"/>
            <w:r w:rsidRPr="009D6018">
              <w:rPr>
                <w:rFonts w:ascii="Times New Roman" w:eastAsia="Times New Roman" w:hAnsi="Times New Roman" w:cs="Times New Roman"/>
                <w:sz w:val="20"/>
                <w:szCs w:val="20"/>
              </w:rPr>
              <w:t>здания  и</w:t>
            </w:r>
            <w:proofErr w:type="gramEnd"/>
            <w:r w:rsidRPr="009D6018">
              <w:rPr>
                <w:rFonts w:ascii="Times New Roman" w:eastAsia="Times New Roman" w:hAnsi="Times New Roman" w:cs="Times New Roman"/>
                <w:sz w:val="20"/>
                <w:szCs w:val="20"/>
              </w:rPr>
              <w:t xml:space="preserve"> здания</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коммерческого</w:t>
            </w:r>
          </w:p>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назначения</w:t>
            </w:r>
          </w:p>
        </w:tc>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6,01</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11907</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7,1</w:t>
            </w:r>
          </w:p>
        </w:tc>
      </w:tr>
      <w:tr w:rsidR="00550C8B" w:rsidRPr="009D6018" w:rsidTr="00550C8B">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Итого:</w:t>
            </w:r>
          </w:p>
        </w:tc>
        <w:tc>
          <w:tcPr>
            <w:tcW w:w="2392"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84,91</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167 676</w:t>
            </w:r>
          </w:p>
        </w:tc>
        <w:tc>
          <w:tcPr>
            <w:tcW w:w="2393" w:type="dxa"/>
            <w:tcBorders>
              <w:top w:val="single" w:sz="4" w:space="0" w:color="000000"/>
              <w:left w:val="single" w:sz="4" w:space="0" w:color="000000"/>
              <w:bottom w:val="single" w:sz="4" w:space="0" w:color="000000"/>
              <w:right w:val="single" w:sz="4" w:space="0" w:color="000000"/>
            </w:tcBorders>
            <w:hideMark/>
          </w:tcPr>
          <w:p w:rsidR="00550C8B" w:rsidRPr="009D6018" w:rsidRDefault="00550C8B" w:rsidP="00550C8B">
            <w:pPr>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100</w:t>
            </w:r>
          </w:p>
        </w:tc>
      </w:tr>
    </w:tbl>
    <w:p w:rsidR="00550C8B" w:rsidRPr="009D6018" w:rsidRDefault="00550C8B" w:rsidP="00550C8B">
      <w:pPr>
        <w:spacing w:after="0" w:line="240" w:lineRule="auto"/>
        <w:jc w:val="center"/>
        <w:rPr>
          <w:rFonts w:ascii="Times New Roman" w:eastAsia="Times New Roman" w:hAnsi="Times New Roman" w:cs="Times New Roman"/>
          <w:sz w:val="24"/>
          <w:szCs w:val="24"/>
          <w:u w:val="single"/>
        </w:rPr>
      </w:pPr>
    </w:p>
    <w:p w:rsidR="003B10D8" w:rsidRPr="009D6018" w:rsidRDefault="000D69F4" w:rsidP="003B10D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1.9. </w:t>
      </w:r>
      <w:r w:rsidR="003B10D8" w:rsidRPr="009D6018">
        <w:rPr>
          <w:rFonts w:ascii="Times New Roman" w:hAnsi="Times New Roman" w:cs="Times New Roman"/>
          <w:sz w:val="24"/>
          <w:szCs w:val="24"/>
        </w:rPr>
        <w:t>Пункт 6.1.5 раздела 6 книги 1 Программы изложить в следующей редакции:</w:t>
      </w:r>
    </w:p>
    <w:p w:rsidR="003B10D8" w:rsidRPr="009D6018" w:rsidRDefault="003B10D8" w:rsidP="003B10D8">
      <w:pPr>
        <w:spacing w:after="0" w:line="360" w:lineRule="auto"/>
        <w:ind w:firstLine="709"/>
        <w:jc w:val="both"/>
        <w:rPr>
          <w:rFonts w:ascii="Times New Roman" w:hAnsi="Times New Roman" w:cs="Times New Roman"/>
          <w:sz w:val="24"/>
          <w:szCs w:val="24"/>
          <w:u w:val="single"/>
        </w:rPr>
      </w:pPr>
      <w:r w:rsidRPr="009D6018">
        <w:rPr>
          <w:rFonts w:ascii="Times New Roman" w:hAnsi="Times New Roman" w:cs="Times New Roman"/>
          <w:sz w:val="24"/>
          <w:szCs w:val="24"/>
          <w:u w:val="single"/>
        </w:rPr>
        <w:t>«6.1.5.</w:t>
      </w:r>
      <w:r w:rsidR="00021072" w:rsidRPr="009D6018">
        <w:rPr>
          <w:rFonts w:ascii="Times New Roman" w:hAnsi="Times New Roman" w:cs="Times New Roman"/>
          <w:sz w:val="24"/>
          <w:szCs w:val="24"/>
          <w:u w:val="single"/>
        </w:rPr>
        <w:t xml:space="preserve"> </w:t>
      </w:r>
      <w:proofErr w:type="gramStart"/>
      <w:r w:rsidRPr="009D6018">
        <w:rPr>
          <w:rFonts w:ascii="Times New Roman" w:hAnsi="Times New Roman" w:cs="Times New Roman"/>
          <w:sz w:val="24"/>
          <w:szCs w:val="24"/>
          <w:u w:val="single"/>
        </w:rPr>
        <w:t>Сводные  данные</w:t>
      </w:r>
      <w:proofErr w:type="gramEnd"/>
      <w:r w:rsidRPr="009D6018">
        <w:rPr>
          <w:rFonts w:ascii="Times New Roman" w:hAnsi="Times New Roman" w:cs="Times New Roman"/>
          <w:sz w:val="24"/>
          <w:szCs w:val="24"/>
          <w:u w:val="single"/>
        </w:rPr>
        <w:t xml:space="preserve">  по  объему  инвестиций.</w:t>
      </w:r>
    </w:p>
    <w:p w:rsidR="003B10D8" w:rsidRPr="009D6018" w:rsidRDefault="003B10D8" w:rsidP="003B10D8">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Данные  о</w:t>
      </w:r>
      <w:proofErr w:type="gramEnd"/>
      <w:r w:rsidRPr="009D6018">
        <w:rPr>
          <w:rFonts w:ascii="Times New Roman" w:hAnsi="Times New Roman" w:cs="Times New Roman"/>
          <w:sz w:val="24"/>
          <w:szCs w:val="24"/>
        </w:rPr>
        <w:t xml:space="preserve">  совокупной  потребности  в  капитальных  вложениях  для  реализации  программы  инвестиционных  проектов  на  протяжении  прогнозного  периода  программы  в  соответствии  со  схемами  теплоснабжения, водоснабжения  и  водоотведения  муниципального  образования    представлены  в  таблице  90.1.</w:t>
      </w:r>
    </w:p>
    <w:p w:rsidR="003B10D8" w:rsidRPr="009D6018" w:rsidRDefault="003B10D8" w:rsidP="003B10D8">
      <w:pPr>
        <w:spacing w:after="0" w:line="360" w:lineRule="auto"/>
        <w:ind w:firstLine="709"/>
        <w:jc w:val="right"/>
        <w:rPr>
          <w:rFonts w:ascii="Times New Roman" w:hAnsi="Times New Roman" w:cs="Times New Roman"/>
          <w:sz w:val="24"/>
          <w:szCs w:val="24"/>
        </w:rPr>
      </w:pPr>
      <w:proofErr w:type="gramStart"/>
      <w:r w:rsidRPr="009D6018">
        <w:rPr>
          <w:rFonts w:ascii="Times New Roman" w:hAnsi="Times New Roman" w:cs="Times New Roman"/>
          <w:sz w:val="24"/>
          <w:szCs w:val="24"/>
        </w:rPr>
        <w:t>Таблица  90.1</w:t>
      </w:r>
      <w:proofErr w:type="gramEnd"/>
    </w:p>
    <w:tbl>
      <w:tblPr>
        <w:tblStyle w:val="a7"/>
        <w:tblW w:w="0" w:type="auto"/>
        <w:tblLayout w:type="fixed"/>
        <w:tblLook w:val="04A0" w:firstRow="1" w:lastRow="0" w:firstColumn="1" w:lastColumn="0" w:noHBand="0" w:noVBand="1"/>
      </w:tblPr>
      <w:tblGrid>
        <w:gridCol w:w="2802"/>
        <w:gridCol w:w="850"/>
        <w:gridCol w:w="992"/>
        <w:gridCol w:w="851"/>
        <w:gridCol w:w="850"/>
        <w:gridCol w:w="993"/>
        <w:gridCol w:w="1134"/>
        <w:gridCol w:w="1098"/>
      </w:tblGrid>
      <w:tr w:rsidR="003B10D8" w:rsidRPr="009D6018" w:rsidTr="005C7173">
        <w:tc>
          <w:tcPr>
            <w:tcW w:w="280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proofErr w:type="gramStart"/>
            <w:r w:rsidRPr="009D6018">
              <w:rPr>
                <w:rFonts w:ascii="Times New Roman" w:hAnsi="Times New Roman" w:cs="Times New Roman"/>
              </w:rPr>
              <w:t>Наименование  сферы</w:t>
            </w:r>
            <w:proofErr w:type="gramEnd"/>
          </w:p>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ресурсоснабжения</w:t>
            </w:r>
          </w:p>
        </w:tc>
        <w:tc>
          <w:tcPr>
            <w:tcW w:w="567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 xml:space="preserve"> </w:t>
            </w:r>
            <w:proofErr w:type="gramStart"/>
            <w:r w:rsidRPr="009D6018">
              <w:rPr>
                <w:rFonts w:ascii="Times New Roman" w:hAnsi="Times New Roman" w:cs="Times New Roman"/>
              </w:rPr>
              <w:t>Стоимость  мероприятия</w:t>
            </w:r>
            <w:proofErr w:type="gramEnd"/>
            <w:r w:rsidRPr="009D6018">
              <w:rPr>
                <w:rFonts w:ascii="Times New Roman" w:hAnsi="Times New Roman" w:cs="Times New Roman"/>
              </w:rPr>
              <w:t xml:space="preserve"> (тыс. руб.)  </w:t>
            </w:r>
            <w:proofErr w:type="gramStart"/>
            <w:r w:rsidRPr="009D6018">
              <w:rPr>
                <w:rFonts w:ascii="Times New Roman" w:hAnsi="Times New Roman" w:cs="Times New Roman"/>
              </w:rPr>
              <w:t>и  годы</w:t>
            </w:r>
            <w:proofErr w:type="gramEnd"/>
            <w:r w:rsidRPr="009D6018">
              <w:rPr>
                <w:rFonts w:ascii="Times New Roman" w:hAnsi="Times New Roman" w:cs="Times New Roman"/>
              </w:rPr>
              <w:t xml:space="preserve">  реализации</w:t>
            </w:r>
          </w:p>
        </w:tc>
        <w:tc>
          <w:tcPr>
            <w:tcW w:w="109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Итого,</w:t>
            </w:r>
          </w:p>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тыс.руб.</w:t>
            </w:r>
          </w:p>
        </w:tc>
      </w:tr>
      <w:tr w:rsidR="003B10D8" w:rsidRPr="009D6018" w:rsidTr="005C7173">
        <w:tc>
          <w:tcPr>
            <w:tcW w:w="280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0D8" w:rsidRPr="009D6018" w:rsidRDefault="003B10D8" w:rsidP="005C7173">
            <w:pPr>
              <w:rPr>
                <w:rFonts w:ascii="Times New Roman" w:hAnsi="Times New Roman" w:cs="Times New Roma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2017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2018</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2019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2020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2021-</w:t>
            </w:r>
          </w:p>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2026-</w:t>
            </w:r>
          </w:p>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t>2030</w:t>
            </w:r>
          </w:p>
        </w:tc>
        <w:tc>
          <w:tcPr>
            <w:tcW w:w="109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0D8" w:rsidRPr="009D6018" w:rsidRDefault="003B10D8" w:rsidP="005C7173">
            <w:pPr>
              <w:rPr>
                <w:rFonts w:ascii="Times New Roman" w:hAnsi="Times New Roman" w:cs="Times New Roman"/>
              </w:rPr>
            </w:pPr>
          </w:p>
        </w:tc>
      </w:tr>
      <w:tr w:rsidR="003B10D8" w:rsidRPr="009D6018" w:rsidTr="005C7173">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proofErr w:type="gramStart"/>
            <w:r w:rsidRPr="009D6018">
              <w:rPr>
                <w:rFonts w:ascii="Times New Roman" w:hAnsi="Times New Roman" w:cs="Times New Roman"/>
              </w:rPr>
              <w:t>Сфера  теплоснабжения</w:t>
            </w:r>
            <w:proofErr w:type="gramEnd"/>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313159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102005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819726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701831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908215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356596</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3 201 532</w:t>
            </w:r>
          </w:p>
        </w:tc>
      </w:tr>
      <w:tr w:rsidR="003B10D8" w:rsidRPr="009D6018" w:rsidTr="005C7173">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proofErr w:type="gramStart"/>
            <w:r w:rsidRPr="009D6018">
              <w:rPr>
                <w:rFonts w:ascii="Times New Roman" w:hAnsi="Times New Roman" w:cs="Times New Roman"/>
              </w:rPr>
              <w:t>Сфера  водоснабжения</w:t>
            </w:r>
            <w:proofErr w:type="gramEnd"/>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14652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117241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8904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76420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20400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1252739</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1 490 356</w:t>
            </w:r>
          </w:p>
        </w:tc>
      </w:tr>
      <w:tr w:rsidR="003B10D8" w:rsidRPr="009D6018" w:rsidTr="005C7173">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proofErr w:type="gramStart"/>
            <w:r w:rsidRPr="009D6018">
              <w:rPr>
                <w:rFonts w:ascii="Times New Roman" w:hAnsi="Times New Roman" w:cs="Times New Roman"/>
              </w:rPr>
              <w:t>Сфера  водоотведения</w:t>
            </w:r>
            <w:proofErr w:type="gramEnd"/>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7237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7236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5C7173">
            <w:pPr>
              <w:spacing w:line="360" w:lineRule="auto"/>
              <w:jc w:val="both"/>
              <w:rPr>
                <w:rFonts w:ascii="Times New Roman" w:hAnsi="Times New Roman" w:cs="Times New Roman"/>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5C7173">
            <w:pPr>
              <w:spacing w:line="360" w:lineRule="auto"/>
              <w:jc w:val="both"/>
              <w:rPr>
                <w:rFonts w:ascii="Times New Roman" w:hAnsi="Times New Roman" w:cs="Times New Roman"/>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61946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510248</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 xml:space="preserve">  586  667</w:t>
            </w:r>
          </w:p>
        </w:tc>
      </w:tr>
      <w:tr w:rsidR="003B10D8" w:rsidRPr="009D6018" w:rsidTr="005C7173">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proofErr w:type="gramStart"/>
            <w:r w:rsidRPr="009D6018">
              <w:rPr>
                <w:rFonts w:ascii="Times New Roman" w:hAnsi="Times New Roman" w:cs="Times New Roman"/>
              </w:rPr>
              <w:t>Сфера  газоснабжения</w:t>
            </w:r>
            <w:proofErr w:type="gramEnd"/>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5C7173">
            <w:pPr>
              <w:spacing w:line="360" w:lineRule="auto"/>
              <w:jc w:val="both"/>
              <w:rPr>
                <w:rFonts w:ascii="Times New Roman" w:hAnsi="Times New Roman" w:cs="Times New Roman"/>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5C7173">
            <w:pPr>
              <w:spacing w:line="360" w:lineRule="auto"/>
              <w:jc w:val="both"/>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5C7173">
            <w:pPr>
              <w:spacing w:line="360" w:lineRule="auto"/>
              <w:jc w:val="both"/>
              <w:rPr>
                <w:rFonts w:ascii="Times New Roman" w:hAnsi="Times New Roman" w:cs="Times New Roman"/>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5C7173">
            <w:pPr>
              <w:spacing w:line="360" w:lineRule="auto"/>
              <w:jc w:val="both"/>
              <w:rPr>
                <w:rFonts w:ascii="Times New Roman" w:hAnsi="Times New Roman" w:cs="Times New Roman"/>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784375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5C7173">
            <w:pPr>
              <w:spacing w:line="360" w:lineRule="auto"/>
              <w:jc w:val="both"/>
              <w:rPr>
                <w:rFonts w:ascii="Times New Roman" w:hAnsi="Times New Roman" w:cs="Times New Roman"/>
                <w:sz w:val="20"/>
                <w:szCs w:val="20"/>
              </w:rPr>
            </w:pP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 xml:space="preserve">  784375</w:t>
            </w:r>
          </w:p>
        </w:tc>
      </w:tr>
      <w:tr w:rsidR="003B10D8" w:rsidRPr="009D6018" w:rsidTr="005C7173">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rPr>
            </w:pPr>
            <w:r w:rsidRPr="009D6018">
              <w:rPr>
                <w:rFonts w:ascii="Times New Roman" w:hAnsi="Times New Roman" w:cs="Times New Roman"/>
              </w:rPr>
              <w:lastRenderedPageBreak/>
              <w:t xml:space="preserve">                               Итого: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335048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226482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828630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778251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1774936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2119583</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5C7173">
            <w:pPr>
              <w:spacing w:line="360" w:lineRule="auto"/>
              <w:jc w:val="both"/>
              <w:rPr>
                <w:rFonts w:ascii="Times New Roman" w:hAnsi="Times New Roman" w:cs="Times New Roman"/>
                <w:sz w:val="20"/>
                <w:szCs w:val="20"/>
              </w:rPr>
            </w:pPr>
            <w:r w:rsidRPr="009D6018">
              <w:rPr>
                <w:rFonts w:ascii="Times New Roman" w:hAnsi="Times New Roman" w:cs="Times New Roman"/>
                <w:sz w:val="20"/>
                <w:szCs w:val="20"/>
              </w:rPr>
              <w:t>6  062 930</w:t>
            </w:r>
          </w:p>
        </w:tc>
      </w:tr>
    </w:tbl>
    <w:p w:rsidR="003B10D8" w:rsidRPr="009D6018" w:rsidRDefault="003B10D8" w:rsidP="003B10D8">
      <w:pPr>
        <w:spacing w:line="360" w:lineRule="auto"/>
        <w:jc w:val="both"/>
        <w:rPr>
          <w:rFonts w:ascii="Times New Roman" w:hAnsi="Times New Roman" w:cs="Times New Roman"/>
          <w:sz w:val="16"/>
          <w:szCs w:val="16"/>
        </w:rPr>
      </w:pPr>
    </w:p>
    <w:p w:rsidR="003B10D8" w:rsidRPr="009D6018" w:rsidRDefault="003B10D8" w:rsidP="003B10D8">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Из таблицы следует, что общая сумма инвестиций, предусмотренная программой, в развитие коммунальной инфраструктуры города Кирово-</w:t>
      </w:r>
      <w:proofErr w:type="gramStart"/>
      <w:r w:rsidRPr="009D6018">
        <w:rPr>
          <w:rFonts w:ascii="Times New Roman" w:hAnsi="Times New Roman" w:cs="Times New Roman"/>
          <w:sz w:val="24"/>
          <w:szCs w:val="24"/>
        </w:rPr>
        <w:t>Чепецка  составляет</w:t>
      </w:r>
      <w:proofErr w:type="gramEnd"/>
      <w:r w:rsidRPr="009D6018">
        <w:rPr>
          <w:rFonts w:ascii="Times New Roman" w:hAnsi="Times New Roman" w:cs="Times New Roman"/>
          <w:sz w:val="24"/>
          <w:szCs w:val="24"/>
        </w:rPr>
        <w:t xml:space="preserve">  6 062 930 тыс. руб.  в </w:t>
      </w:r>
      <w:proofErr w:type="gramStart"/>
      <w:r w:rsidRPr="009D6018">
        <w:rPr>
          <w:rFonts w:ascii="Times New Roman" w:hAnsi="Times New Roman" w:cs="Times New Roman"/>
          <w:sz w:val="24"/>
          <w:szCs w:val="24"/>
        </w:rPr>
        <w:t>ценах  текущих</w:t>
      </w:r>
      <w:proofErr w:type="gramEnd"/>
      <w:r w:rsidRPr="009D6018">
        <w:rPr>
          <w:rFonts w:ascii="Times New Roman" w:hAnsi="Times New Roman" w:cs="Times New Roman"/>
          <w:sz w:val="24"/>
          <w:szCs w:val="24"/>
        </w:rPr>
        <w:t xml:space="preserve">   лет.</w:t>
      </w:r>
    </w:p>
    <w:p w:rsidR="003B10D8" w:rsidRPr="009D6018" w:rsidRDefault="003B10D8" w:rsidP="003B10D8">
      <w:pPr>
        <w:spacing w:after="0" w:line="360" w:lineRule="auto"/>
        <w:ind w:firstLine="709"/>
        <w:jc w:val="both"/>
        <w:rPr>
          <w:rFonts w:ascii="Times New Roman" w:hAnsi="Times New Roman" w:cs="Times New Roman"/>
          <w:sz w:val="24"/>
          <w:szCs w:val="24"/>
        </w:rPr>
      </w:pPr>
      <w:proofErr w:type="gramStart"/>
      <w:r w:rsidRPr="009D6018">
        <w:rPr>
          <w:rFonts w:ascii="Times New Roman" w:hAnsi="Times New Roman" w:cs="Times New Roman"/>
          <w:sz w:val="24"/>
          <w:szCs w:val="24"/>
        </w:rPr>
        <w:t>С  учетом</w:t>
      </w:r>
      <w:proofErr w:type="gramEnd"/>
      <w:r w:rsidRPr="009D6018">
        <w:rPr>
          <w:rFonts w:ascii="Times New Roman" w:hAnsi="Times New Roman" w:cs="Times New Roman"/>
          <w:sz w:val="24"/>
          <w:szCs w:val="24"/>
        </w:rPr>
        <w:t xml:space="preserve">  ежегодной  динамики  совокупной  потребности  в  капитальных  вложениях  общая  сумма  инвестиций  составит   7 584 009 тыс.руб.,  в  том  числе:</w:t>
      </w:r>
    </w:p>
    <w:p w:rsidR="003B10D8" w:rsidRPr="009D6018" w:rsidRDefault="003B10D8" w:rsidP="003B10D8">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 </w:t>
      </w:r>
      <w:proofErr w:type="gramStart"/>
      <w:r w:rsidRPr="009D6018">
        <w:rPr>
          <w:rFonts w:ascii="Times New Roman" w:hAnsi="Times New Roman" w:cs="Times New Roman"/>
          <w:sz w:val="24"/>
          <w:szCs w:val="24"/>
        </w:rPr>
        <w:t>в  сфере</w:t>
      </w:r>
      <w:proofErr w:type="gramEnd"/>
      <w:r w:rsidRPr="009D6018">
        <w:rPr>
          <w:rFonts w:ascii="Times New Roman" w:hAnsi="Times New Roman" w:cs="Times New Roman"/>
          <w:sz w:val="24"/>
          <w:szCs w:val="24"/>
        </w:rPr>
        <w:t xml:space="preserve">  теплоснабжения – 4 608 155 тыс.руб. ( в  ценах приведенных  к  уровню  цен  в  годы  реализации   с учетом  индексов  Минэкономразвития  РФ  -перерасчет  выполнен  в  Схеме  теплоснабжения),</w:t>
      </w:r>
    </w:p>
    <w:p w:rsidR="003B10D8" w:rsidRPr="009D6018" w:rsidRDefault="003B10D8" w:rsidP="003B10D8">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  </w:t>
      </w:r>
      <w:proofErr w:type="gramStart"/>
      <w:r w:rsidRPr="009D6018">
        <w:rPr>
          <w:rFonts w:ascii="Times New Roman" w:hAnsi="Times New Roman" w:cs="Times New Roman"/>
          <w:sz w:val="24"/>
          <w:szCs w:val="24"/>
        </w:rPr>
        <w:t>в  сфере</w:t>
      </w:r>
      <w:proofErr w:type="gramEnd"/>
      <w:r w:rsidRPr="009D6018">
        <w:rPr>
          <w:rFonts w:ascii="Times New Roman" w:hAnsi="Times New Roman" w:cs="Times New Roman"/>
          <w:sz w:val="24"/>
          <w:szCs w:val="24"/>
        </w:rPr>
        <w:t xml:space="preserve">  водоснабжения – 1 549 970 тыс.руб. ( с учетом индекса-дефлятора 1,04),</w:t>
      </w:r>
    </w:p>
    <w:p w:rsidR="003B10D8" w:rsidRPr="009D6018" w:rsidRDefault="003B10D8" w:rsidP="003B10D8">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-в </w:t>
      </w:r>
      <w:proofErr w:type="gramStart"/>
      <w:r w:rsidRPr="009D6018">
        <w:rPr>
          <w:rFonts w:ascii="Times New Roman" w:hAnsi="Times New Roman" w:cs="Times New Roman"/>
          <w:sz w:val="24"/>
          <w:szCs w:val="24"/>
        </w:rPr>
        <w:t>сфере  водоотведения</w:t>
      </w:r>
      <w:proofErr w:type="gramEnd"/>
      <w:r w:rsidRPr="009D6018">
        <w:rPr>
          <w:rFonts w:ascii="Times New Roman" w:hAnsi="Times New Roman" w:cs="Times New Roman"/>
          <w:sz w:val="24"/>
          <w:szCs w:val="24"/>
        </w:rPr>
        <w:t xml:space="preserve"> – 610 134 тыс.руб. (с учетом индекса-дефлятора 1,04),</w:t>
      </w:r>
    </w:p>
    <w:p w:rsidR="003B10D8" w:rsidRPr="009D6018" w:rsidRDefault="003B10D8" w:rsidP="003B10D8">
      <w:pPr>
        <w:spacing w:after="0" w:line="360" w:lineRule="auto"/>
        <w:ind w:firstLine="709"/>
        <w:jc w:val="both"/>
        <w:rPr>
          <w:rFonts w:ascii="Times New Roman" w:hAnsi="Times New Roman" w:cs="Times New Roman"/>
          <w:sz w:val="24"/>
          <w:szCs w:val="24"/>
        </w:rPr>
      </w:pPr>
      <w:r w:rsidRPr="009D6018">
        <w:rPr>
          <w:rFonts w:ascii="Times New Roman" w:hAnsi="Times New Roman" w:cs="Times New Roman"/>
          <w:sz w:val="24"/>
          <w:szCs w:val="24"/>
        </w:rPr>
        <w:t xml:space="preserve">- в сфере газоснабжения – </w:t>
      </w:r>
      <w:proofErr w:type="gramStart"/>
      <w:r w:rsidRPr="009D6018">
        <w:rPr>
          <w:rFonts w:ascii="Times New Roman" w:hAnsi="Times New Roman" w:cs="Times New Roman"/>
          <w:sz w:val="24"/>
          <w:szCs w:val="24"/>
        </w:rPr>
        <w:t>815  750</w:t>
      </w:r>
      <w:proofErr w:type="gramEnd"/>
      <w:r w:rsidRPr="009D6018">
        <w:rPr>
          <w:rFonts w:ascii="Times New Roman" w:hAnsi="Times New Roman" w:cs="Times New Roman"/>
          <w:sz w:val="24"/>
          <w:szCs w:val="24"/>
        </w:rPr>
        <w:t xml:space="preserve">  тыс.руб. (с учетом  индекса-дефлятора 1,04).».</w:t>
      </w:r>
    </w:p>
    <w:p w:rsidR="00CD0A17" w:rsidRPr="009D6018" w:rsidRDefault="00CD0A17" w:rsidP="00B84B18">
      <w:pPr>
        <w:pStyle w:val="a4"/>
        <w:spacing w:line="360" w:lineRule="auto"/>
        <w:ind w:firstLine="567"/>
        <w:jc w:val="both"/>
        <w:rPr>
          <w:rFonts w:ascii="Times New Roman" w:hAnsi="Times New Roman" w:cs="Times New Roman"/>
          <w:sz w:val="24"/>
          <w:szCs w:val="24"/>
        </w:rPr>
      </w:pPr>
    </w:p>
    <w:p w:rsidR="003B10D8" w:rsidRPr="009D6018" w:rsidRDefault="000D69F4" w:rsidP="003B10D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1.10. </w:t>
      </w:r>
      <w:r w:rsidR="003B10D8" w:rsidRPr="009D6018">
        <w:rPr>
          <w:rFonts w:ascii="Times New Roman" w:hAnsi="Times New Roman" w:cs="Times New Roman"/>
          <w:sz w:val="24"/>
          <w:szCs w:val="24"/>
        </w:rPr>
        <w:t>Таблицу 91 пункта 6.3 раздела 6 книги 1 Программы изложить в следующей редакции:</w:t>
      </w:r>
    </w:p>
    <w:p w:rsidR="003B10D8" w:rsidRPr="009D6018" w:rsidRDefault="003B10D8" w:rsidP="003B10D8">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                                                                                                                           Таблица 91 </w:t>
      </w:r>
    </w:p>
    <w:tbl>
      <w:tblPr>
        <w:tblStyle w:val="100"/>
        <w:tblW w:w="9606" w:type="dxa"/>
        <w:tblLook w:val="04A0" w:firstRow="1" w:lastRow="0" w:firstColumn="1" w:lastColumn="0" w:noHBand="0" w:noVBand="1"/>
      </w:tblPr>
      <w:tblGrid>
        <w:gridCol w:w="1809"/>
        <w:gridCol w:w="1192"/>
        <w:gridCol w:w="1192"/>
        <w:gridCol w:w="1160"/>
        <w:gridCol w:w="1160"/>
        <w:gridCol w:w="1160"/>
        <w:gridCol w:w="1933"/>
      </w:tblGrid>
      <w:tr w:rsidR="003B10D8" w:rsidRPr="009D6018" w:rsidTr="003B10D8">
        <w:tc>
          <w:tcPr>
            <w:tcW w:w="1809" w:type="dxa"/>
            <w:vMerge w:val="restart"/>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Наименование</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2016 год</w:t>
            </w:r>
          </w:p>
        </w:tc>
        <w:tc>
          <w:tcPr>
            <w:tcW w:w="1160"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60"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2017</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60"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933"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2018</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r>
      <w:tr w:rsidR="003B10D8" w:rsidRPr="009D6018" w:rsidTr="003B10D8">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B10D8" w:rsidRPr="009D6018" w:rsidRDefault="003B10D8" w:rsidP="003B10D8">
            <w:pPr>
              <w:spacing w:after="0" w:line="240" w:lineRule="auto"/>
              <w:rPr>
                <w:rFonts w:ascii="Times New Roman" w:eastAsia="Times New Roman" w:hAnsi="Times New Roman" w:cs="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60"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p>
        </w:tc>
        <w:tc>
          <w:tcPr>
            <w:tcW w:w="1160"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p>
        </w:tc>
        <w:tc>
          <w:tcPr>
            <w:tcW w:w="1160"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p>
        </w:tc>
        <w:tc>
          <w:tcPr>
            <w:tcW w:w="1933"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p>
        </w:tc>
      </w:tr>
      <w:tr w:rsidR="003B10D8" w:rsidRPr="009D6018" w:rsidTr="003B10D8">
        <w:tc>
          <w:tcPr>
            <w:tcW w:w="1809"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Электроэнергия</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(руб. Квт/ч)</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3,35</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3,51</w:t>
            </w:r>
          </w:p>
        </w:tc>
        <w:tc>
          <w:tcPr>
            <w:tcW w:w="1160"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1,15</w:t>
            </w:r>
          </w:p>
        </w:tc>
        <w:tc>
          <w:tcPr>
            <w:tcW w:w="1160"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3,94</w:t>
            </w:r>
          </w:p>
        </w:tc>
        <w:tc>
          <w:tcPr>
            <w:tcW w:w="1160"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1,15</w:t>
            </w:r>
          </w:p>
        </w:tc>
        <w:tc>
          <w:tcPr>
            <w:tcW w:w="1933"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4,53</w:t>
            </w:r>
          </w:p>
        </w:tc>
      </w:tr>
    </w:tbl>
    <w:p w:rsidR="003B10D8" w:rsidRPr="009D6018" w:rsidRDefault="003B10D8" w:rsidP="003B10D8">
      <w:pPr>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Продолжение  таблицы</w:t>
      </w:r>
      <w:proofErr w:type="gramEnd"/>
      <w:r w:rsidRPr="009D6018">
        <w:rPr>
          <w:rFonts w:ascii="Times New Roman" w:eastAsia="Times New Roman" w:hAnsi="Times New Roman" w:cs="Times New Roman"/>
          <w:sz w:val="24"/>
          <w:szCs w:val="24"/>
        </w:rPr>
        <w:t xml:space="preserve">  91</w:t>
      </w:r>
    </w:p>
    <w:tbl>
      <w:tblPr>
        <w:tblStyle w:val="100"/>
        <w:tblW w:w="9584" w:type="dxa"/>
        <w:tblLook w:val="04A0" w:firstRow="1" w:lastRow="0" w:firstColumn="1" w:lastColumn="0" w:noHBand="0" w:noVBand="1"/>
      </w:tblPr>
      <w:tblGrid>
        <w:gridCol w:w="1413"/>
        <w:gridCol w:w="1158"/>
        <w:gridCol w:w="1175"/>
        <w:gridCol w:w="1158"/>
        <w:gridCol w:w="1176"/>
        <w:gridCol w:w="1164"/>
        <w:gridCol w:w="1176"/>
        <w:gridCol w:w="1164"/>
      </w:tblGrid>
      <w:tr w:rsidR="003B10D8" w:rsidRPr="009D6018" w:rsidTr="003B10D8">
        <w:tc>
          <w:tcPr>
            <w:tcW w:w="1413"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58"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2019 год</w:t>
            </w:r>
          </w:p>
        </w:tc>
        <w:tc>
          <w:tcPr>
            <w:tcW w:w="1175"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58"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2020</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7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64"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2025 гг.</w:t>
            </w:r>
          </w:p>
        </w:tc>
        <w:tc>
          <w:tcPr>
            <w:tcW w:w="117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64"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2026-</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2030 гг.</w:t>
            </w:r>
          </w:p>
        </w:tc>
      </w:tr>
      <w:tr w:rsidR="003B10D8" w:rsidRPr="009D6018" w:rsidTr="003B10D8">
        <w:tc>
          <w:tcPr>
            <w:tcW w:w="1413"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1,15</w:t>
            </w:r>
          </w:p>
        </w:tc>
        <w:tc>
          <w:tcPr>
            <w:tcW w:w="1158"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5,21</w:t>
            </w:r>
          </w:p>
        </w:tc>
        <w:tc>
          <w:tcPr>
            <w:tcW w:w="1175"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1,16</w:t>
            </w:r>
          </w:p>
        </w:tc>
        <w:tc>
          <w:tcPr>
            <w:tcW w:w="1158"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6,04</w:t>
            </w:r>
          </w:p>
        </w:tc>
        <w:tc>
          <w:tcPr>
            <w:tcW w:w="117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1,54</w:t>
            </w:r>
          </w:p>
        </w:tc>
        <w:tc>
          <w:tcPr>
            <w:tcW w:w="1164"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9,30</w:t>
            </w:r>
          </w:p>
        </w:tc>
        <w:tc>
          <w:tcPr>
            <w:tcW w:w="117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1,14</w:t>
            </w:r>
          </w:p>
        </w:tc>
        <w:tc>
          <w:tcPr>
            <w:tcW w:w="1164"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10,60</w:t>
            </w:r>
          </w:p>
        </w:tc>
      </w:tr>
    </w:tbl>
    <w:p w:rsidR="003B10D8" w:rsidRPr="009D6018" w:rsidRDefault="003B10D8" w:rsidP="00B84B18">
      <w:pPr>
        <w:pStyle w:val="a4"/>
        <w:spacing w:line="360" w:lineRule="auto"/>
        <w:ind w:firstLine="567"/>
        <w:jc w:val="both"/>
        <w:rPr>
          <w:rFonts w:ascii="Times New Roman" w:hAnsi="Times New Roman" w:cs="Times New Roman"/>
          <w:sz w:val="24"/>
          <w:szCs w:val="24"/>
        </w:rPr>
      </w:pPr>
    </w:p>
    <w:p w:rsidR="003B10D8" w:rsidRPr="009D6018" w:rsidRDefault="000D69F4" w:rsidP="003B10D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1.11. </w:t>
      </w:r>
      <w:r w:rsidR="003B10D8" w:rsidRPr="009D6018">
        <w:rPr>
          <w:rFonts w:ascii="Times New Roman" w:hAnsi="Times New Roman" w:cs="Times New Roman"/>
          <w:sz w:val="24"/>
          <w:szCs w:val="24"/>
        </w:rPr>
        <w:t>Таблицу 92 пункта 6.3 раздела 6 книги 1 Программы изложить в следующей редакции:</w:t>
      </w:r>
    </w:p>
    <w:p w:rsidR="003B10D8" w:rsidRPr="009D6018" w:rsidRDefault="003B10D8" w:rsidP="003B10D8">
      <w:pPr>
        <w:spacing w:after="0" w:line="360" w:lineRule="auto"/>
        <w:ind w:firstLine="709"/>
        <w:jc w:val="right"/>
        <w:rPr>
          <w:rFonts w:ascii="Times New Roman" w:hAnsi="Times New Roman" w:cs="Times New Roman"/>
          <w:sz w:val="24"/>
          <w:szCs w:val="24"/>
        </w:rPr>
      </w:pPr>
      <w:r w:rsidRPr="009D6018">
        <w:rPr>
          <w:rFonts w:ascii="Times New Roman" w:hAnsi="Times New Roman" w:cs="Times New Roman"/>
          <w:sz w:val="24"/>
          <w:szCs w:val="24"/>
        </w:rPr>
        <w:t xml:space="preserve">                                                                                                                         </w:t>
      </w:r>
      <w:proofErr w:type="gramStart"/>
      <w:r w:rsidRPr="009D6018">
        <w:rPr>
          <w:rFonts w:ascii="Times New Roman" w:hAnsi="Times New Roman" w:cs="Times New Roman"/>
          <w:sz w:val="24"/>
          <w:szCs w:val="24"/>
        </w:rPr>
        <w:t>Таблица  92</w:t>
      </w:r>
      <w:proofErr w:type="gramEnd"/>
    </w:p>
    <w:tbl>
      <w:tblPr>
        <w:tblStyle w:val="a7"/>
        <w:tblW w:w="9493" w:type="dxa"/>
        <w:tblLook w:val="04A0" w:firstRow="1" w:lastRow="0" w:firstColumn="1" w:lastColumn="0" w:noHBand="0" w:noVBand="1"/>
      </w:tblPr>
      <w:tblGrid>
        <w:gridCol w:w="1809"/>
        <w:gridCol w:w="1192"/>
        <w:gridCol w:w="1192"/>
        <w:gridCol w:w="1192"/>
        <w:gridCol w:w="1192"/>
        <w:gridCol w:w="1192"/>
        <w:gridCol w:w="1724"/>
      </w:tblGrid>
      <w:tr w:rsidR="003B10D8" w:rsidRPr="009D6018" w:rsidTr="003B10D8">
        <w:tc>
          <w:tcPr>
            <w:tcW w:w="18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Наименование</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ресурса</w:t>
            </w:r>
          </w:p>
        </w:tc>
        <w:tc>
          <w:tcPr>
            <w:tcW w:w="23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2016 год</w:t>
            </w:r>
          </w:p>
        </w:tc>
        <w:tc>
          <w:tcPr>
            <w:tcW w:w="23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2017 год</w:t>
            </w:r>
          </w:p>
        </w:tc>
        <w:tc>
          <w:tcPr>
            <w:tcW w:w="29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2018 год</w:t>
            </w:r>
          </w:p>
        </w:tc>
      </w:tr>
      <w:tr w:rsidR="003B10D8" w:rsidRPr="009D6018" w:rsidTr="003B10D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10D8" w:rsidRPr="009D6018" w:rsidRDefault="003B10D8" w:rsidP="003B10D8">
            <w:pPr>
              <w:spacing w:after="0" w:line="240" w:lineRule="auto"/>
              <w:jc w:val="center"/>
              <w:rPr>
                <w:rFonts w:ascii="Times New Roman" w:hAnsi="Times New Roman" w:cs="Times New Roman"/>
              </w:rPr>
            </w:pP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полугодие</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полугодие</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полугодие</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полугодие</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 xml:space="preserve">1 </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полугодие</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полугодие</w:t>
            </w:r>
          </w:p>
        </w:tc>
      </w:tr>
      <w:tr w:rsidR="003B10D8" w:rsidRPr="009D6018" w:rsidTr="003B10D8">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Тепловая</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энергия</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(руб./Гкал)</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1359,41</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1424,30</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1424,30</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1458,17</w:t>
            </w:r>
          </w:p>
        </w:tc>
        <w:tc>
          <w:tcPr>
            <w:tcW w:w="1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1458,17</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1532,31</w:t>
            </w:r>
          </w:p>
        </w:tc>
      </w:tr>
    </w:tbl>
    <w:p w:rsidR="003B10D8" w:rsidRPr="009D6018" w:rsidRDefault="003B10D8" w:rsidP="003B10D8">
      <w:pPr>
        <w:spacing w:after="0" w:line="240" w:lineRule="auto"/>
        <w:rPr>
          <w:rFonts w:ascii="Times New Roman" w:hAnsi="Times New Roman" w:cs="Times New Roman"/>
          <w:sz w:val="24"/>
          <w:szCs w:val="24"/>
        </w:rPr>
      </w:pPr>
      <w:r w:rsidRPr="009D6018">
        <w:rPr>
          <w:sz w:val="24"/>
          <w:szCs w:val="24"/>
        </w:rPr>
        <w:t xml:space="preserve">                                                                                                                         </w:t>
      </w:r>
      <w:proofErr w:type="gramStart"/>
      <w:r w:rsidRPr="009D6018">
        <w:rPr>
          <w:rFonts w:ascii="Times New Roman" w:hAnsi="Times New Roman" w:cs="Times New Roman"/>
          <w:sz w:val="24"/>
          <w:szCs w:val="24"/>
        </w:rPr>
        <w:t>Продолжение  таблицы</w:t>
      </w:r>
      <w:proofErr w:type="gramEnd"/>
      <w:r w:rsidRPr="009D6018">
        <w:rPr>
          <w:rFonts w:ascii="Times New Roman" w:hAnsi="Times New Roman" w:cs="Times New Roman"/>
          <w:sz w:val="24"/>
          <w:szCs w:val="24"/>
        </w:rPr>
        <w:t xml:space="preserve">  92</w:t>
      </w:r>
    </w:p>
    <w:tbl>
      <w:tblPr>
        <w:tblStyle w:val="a7"/>
        <w:tblW w:w="9493" w:type="dxa"/>
        <w:tblLook w:val="04A0" w:firstRow="1" w:lastRow="0" w:firstColumn="1" w:lastColumn="0" w:noHBand="0" w:noVBand="1"/>
      </w:tblPr>
      <w:tblGrid>
        <w:gridCol w:w="1166"/>
        <w:gridCol w:w="1169"/>
        <w:gridCol w:w="1167"/>
        <w:gridCol w:w="1169"/>
        <w:gridCol w:w="1167"/>
        <w:gridCol w:w="1170"/>
        <w:gridCol w:w="1167"/>
        <w:gridCol w:w="1318"/>
      </w:tblGrid>
      <w:tr w:rsidR="003B10D8" w:rsidRPr="009D6018" w:rsidTr="003B10D8">
        <w:tc>
          <w:tcPr>
            <w:tcW w:w="1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Индекс</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роста</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2019 год</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Индекс</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роста</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2020</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год</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Индекс</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роста</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2021-</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2025 гг.</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Индекс</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роста</w:t>
            </w:r>
          </w:p>
        </w:tc>
        <w:tc>
          <w:tcPr>
            <w:tcW w:w="1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2026-</w:t>
            </w:r>
          </w:p>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2030 гг.</w:t>
            </w:r>
          </w:p>
        </w:tc>
      </w:tr>
      <w:tr w:rsidR="003B10D8" w:rsidRPr="009D6018" w:rsidTr="003B10D8">
        <w:tc>
          <w:tcPr>
            <w:tcW w:w="11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1,08</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1614,86</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1,07</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1727,90</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1,28</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2211,71</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1,23</w:t>
            </w:r>
          </w:p>
        </w:tc>
        <w:tc>
          <w:tcPr>
            <w:tcW w:w="1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10D8" w:rsidRPr="009D6018" w:rsidRDefault="003B10D8" w:rsidP="003B10D8">
            <w:pPr>
              <w:spacing w:after="0" w:line="240" w:lineRule="auto"/>
              <w:jc w:val="center"/>
              <w:rPr>
                <w:rFonts w:ascii="Times New Roman" w:hAnsi="Times New Roman" w:cs="Times New Roman"/>
              </w:rPr>
            </w:pPr>
            <w:r w:rsidRPr="009D6018">
              <w:rPr>
                <w:rFonts w:ascii="Times New Roman" w:hAnsi="Times New Roman" w:cs="Times New Roman"/>
              </w:rPr>
              <w:t>2720,40</w:t>
            </w:r>
          </w:p>
        </w:tc>
      </w:tr>
    </w:tbl>
    <w:p w:rsidR="003B10D8" w:rsidRPr="009D6018" w:rsidRDefault="003B10D8" w:rsidP="003B10D8">
      <w:pPr>
        <w:pStyle w:val="a4"/>
        <w:jc w:val="center"/>
        <w:rPr>
          <w:rFonts w:ascii="Times New Roman" w:hAnsi="Times New Roman" w:cs="Times New Roman"/>
          <w:sz w:val="24"/>
          <w:szCs w:val="24"/>
        </w:rPr>
      </w:pPr>
    </w:p>
    <w:p w:rsidR="003B10D8" w:rsidRPr="009D6018" w:rsidRDefault="007478ED" w:rsidP="003B10D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1.12. </w:t>
      </w:r>
      <w:r w:rsidR="003B10D8" w:rsidRPr="009D6018">
        <w:rPr>
          <w:rFonts w:ascii="Times New Roman" w:hAnsi="Times New Roman" w:cs="Times New Roman"/>
          <w:sz w:val="24"/>
          <w:szCs w:val="24"/>
        </w:rPr>
        <w:t>Таблицу 93 пункта 6.3 раздела 6 книги 1 Программы изложить в следующей редакции:</w:t>
      </w:r>
    </w:p>
    <w:p w:rsidR="003B10D8" w:rsidRPr="009D6018" w:rsidRDefault="003B10D8" w:rsidP="003B10D8">
      <w:pPr>
        <w:spacing w:after="0" w:line="360" w:lineRule="auto"/>
        <w:ind w:firstLine="709"/>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Таблица  93</w:t>
      </w:r>
      <w:proofErr w:type="gramEnd"/>
      <w:r w:rsidRPr="009D6018">
        <w:rPr>
          <w:rFonts w:ascii="Times New Roman" w:eastAsia="Times New Roman" w:hAnsi="Times New Roman" w:cs="Times New Roman"/>
          <w:sz w:val="24"/>
          <w:szCs w:val="24"/>
        </w:rPr>
        <w:t xml:space="preserve"> </w:t>
      </w:r>
    </w:p>
    <w:tbl>
      <w:tblPr>
        <w:tblStyle w:val="110"/>
        <w:tblW w:w="9351" w:type="dxa"/>
        <w:tblLook w:val="04A0" w:firstRow="1" w:lastRow="0" w:firstColumn="1" w:lastColumn="0" w:noHBand="0" w:noVBand="1"/>
      </w:tblPr>
      <w:tblGrid>
        <w:gridCol w:w="1809"/>
        <w:gridCol w:w="1192"/>
        <w:gridCol w:w="1192"/>
        <w:gridCol w:w="1192"/>
        <w:gridCol w:w="1192"/>
        <w:gridCol w:w="1192"/>
        <w:gridCol w:w="1582"/>
      </w:tblGrid>
      <w:tr w:rsidR="003B10D8" w:rsidRPr="009D6018" w:rsidTr="003B10D8">
        <w:tc>
          <w:tcPr>
            <w:tcW w:w="1809" w:type="dxa"/>
            <w:vMerge w:val="restart"/>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Наименование</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2016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2017 год</w:t>
            </w:r>
          </w:p>
        </w:tc>
        <w:tc>
          <w:tcPr>
            <w:tcW w:w="277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2018 год</w:t>
            </w:r>
          </w:p>
        </w:tc>
      </w:tr>
      <w:tr w:rsidR="003B10D8" w:rsidRPr="009D6018" w:rsidTr="003B10D8">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B10D8" w:rsidRPr="009D6018" w:rsidRDefault="003B10D8" w:rsidP="003B10D8">
            <w:pPr>
              <w:spacing w:after="0" w:line="240" w:lineRule="auto"/>
              <w:rPr>
                <w:rFonts w:ascii="Times New Roman" w:eastAsia="Times New Roman" w:hAnsi="Times New Roman" w:cs="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 xml:space="preserve">1 </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58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r>
      <w:tr w:rsidR="003B10D8" w:rsidRPr="009D6018" w:rsidTr="003B10D8">
        <w:tc>
          <w:tcPr>
            <w:tcW w:w="1809"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Тепловая</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энергия</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(руб./Гкал)</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1429,43</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1487,27</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1487,27</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1547,45</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1547,45</w:t>
            </w:r>
          </w:p>
        </w:tc>
        <w:tc>
          <w:tcPr>
            <w:tcW w:w="158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1606,69</w:t>
            </w:r>
          </w:p>
        </w:tc>
      </w:tr>
    </w:tbl>
    <w:p w:rsidR="003B10D8" w:rsidRPr="009D6018" w:rsidRDefault="003B10D8" w:rsidP="003B10D8">
      <w:pPr>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Продолжение  таблицы</w:t>
      </w:r>
      <w:proofErr w:type="gramEnd"/>
      <w:r w:rsidRPr="009D6018">
        <w:rPr>
          <w:rFonts w:ascii="Times New Roman" w:eastAsia="Times New Roman" w:hAnsi="Times New Roman" w:cs="Times New Roman"/>
          <w:sz w:val="24"/>
          <w:szCs w:val="24"/>
        </w:rPr>
        <w:t xml:space="preserve"> 93</w:t>
      </w:r>
    </w:p>
    <w:tbl>
      <w:tblPr>
        <w:tblStyle w:val="110"/>
        <w:tblW w:w="0" w:type="auto"/>
        <w:tblLook w:val="04A0" w:firstRow="1" w:lastRow="0" w:firstColumn="1" w:lastColumn="0" w:noHBand="0" w:noVBand="1"/>
      </w:tblPr>
      <w:tblGrid>
        <w:gridCol w:w="1166"/>
        <w:gridCol w:w="1168"/>
        <w:gridCol w:w="1165"/>
        <w:gridCol w:w="1179"/>
        <w:gridCol w:w="1165"/>
        <w:gridCol w:w="1168"/>
        <w:gridCol w:w="1166"/>
        <w:gridCol w:w="1168"/>
      </w:tblGrid>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2020</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2026-</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2030 гг.</w:t>
            </w:r>
          </w:p>
        </w:tc>
      </w:tr>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1,08</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1703,23</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1,07</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1822,461</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1,28</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2332,75</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1,23</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2869,28</w:t>
            </w:r>
          </w:p>
        </w:tc>
      </w:tr>
    </w:tbl>
    <w:p w:rsidR="003B10D8" w:rsidRPr="009D6018" w:rsidRDefault="003B10D8" w:rsidP="003B10D8">
      <w:pPr>
        <w:spacing w:after="0" w:line="360" w:lineRule="auto"/>
        <w:ind w:firstLine="709"/>
        <w:jc w:val="both"/>
        <w:rPr>
          <w:rFonts w:ascii="Times New Roman" w:eastAsia="Times New Roman" w:hAnsi="Times New Roman" w:cs="Times New Roman"/>
          <w:sz w:val="24"/>
          <w:szCs w:val="24"/>
        </w:rPr>
      </w:pPr>
    </w:p>
    <w:p w:rsidR="003B10D8" w:rsidRPr="009D6018" w:rsidRDefault="007478ED" w:rsidP="003B10D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1.13. </w:t>
      </w:r>
      <w:r w:rsidR="003B10D8" w:rsidRPr="009D6018">
        <w:rPr>
          <w:rFonts w:ascii="Times New Roman" w:hAnsi="Times New Roman" w:cs="Times New Roman"/>
          <w:sz w:val="24"/>
          <w:szCs w:val="24"/>
        </w:rPr>
        <w:t>Таблицу 94 пункта 6.3 раздела 6 книги 1 Программы изложить в следующей редакции:</w:t>
      </w:r>
    </w:p>
    <w:p w:rsidR="003B10D8" w:rsidRPr="009D6018" w:rsidRDefault="003B10D8" w:rsidP="003B10D8">
      <w:pPr>
        <w:spacing w:after="0" w:line="360" w:lineRule="auto"/>
        <w:ind w:firstLine="709"/>
        <w:jc w:val="right"/>
        <w:rPr>
          <w:rFonts w:ascii="Times New Roman" w:eastAsia="Times New Roman" w:hAnsi="Times New Roman" w:cs="Times New Roman"/>
          <w:sz w:val="24"/>
          <w:szCs w:val="24"/>
        </w:rPr>
      </w:pPr>
      <w:r w:rsidRPr="009D6018">
        <w:rPr>
          <w:rFonts w:ascii="Times New Roman" w:eastAsia="Times New Roman" w:hAnsi="Times New Roman" w:cs="Times New Roman"/>
          <w:sz w:val="24"/>
          <w:szCs w:val="24"/>
        </w:rPr>
        <w:t xml:space="preserve">                                                                                                                         </w:t>
      </w:r>
      <w:proofErr w:type="gramStart"/>
      <w:r w:rsidRPr="009D6018">
        <w:rPr>
          <w:rFonts w:ascii="Times New Roman" w:eastAsia="Times New Roman" w:hAnsi="Times New Roman" w:cs="Times New Roman"/>
          <w:sz w:val="24"/>
          <w:szCs w:val="24"/>
        </w:rPr>
        <w:t>Таблица  94</w:t>
      </w:r>
      <w:proofErr w:type="gramEnd"/>
    </w:p>
    <w:tbl>
      <w:tblPr>
        <w:tblStyle w:val="120"/>
        <w:tblW w:w="9351" w:type="dxa"/>
        <w:tblLook w:val="04A0" w:firstRow="1" w:lastRow="0" w:firstColumn="1" w:lastColumn="0" w:noHBand="0" w:noVBand="1"/>
      </w:tblPr>
      <w:tblGrid>
        <w:gridCol w:w="1809"/>
        <w:gridCol w:w="1192"/>
        <w:gridCol w:w="1192"/>
        <w:gridCol w:w="1192"/>
        <w:gridCol w:w="1192"/>
        <w:gridCol w:w="1192"/>
        <w:gridCol w:w="1582"/>
      </w:tblGrid>
      <w:tr w:rsidR="003B10D8" w:rsidRPr="009D6018" w:rsidTr="003B10D8">
        <w:tc>
          <w:tcPr>
            <w:tcW w:w="1809" w:type="dxa"/>
            <w:vMerge w:val="restart"/>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Наименование</w:t>
            </w:r>
          </w:p>
          <w:p w:rsidR="003B10D8" w:rsidRPr="009D6018" w:rsidRDefault="003B10D8" w:rsidP="003B10D8">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2016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2017 год</w:t>
            </w:r>
          </w:p>
        </w:tc>
        <w:tc>
          <w:tcPr>
            <w:tcW w:w="277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jc w:val="center"/>
              <w:rPr>
                <w:rFonts w:ascii="Times New Roman" w:eastAsia="Times New Roman" w:hAnsi="Times New Roman" w:cs="Times New Roman"/>
              </w:rPr>
            </w:pPr>
            <w:r w:rsidRPr="009D6018">
              <w:rPr>
                <w:rFonts w:ascii="Times New Roman" w:eastAsia="Times New Roman" w:hAnsi="Times New Roman" w:cs="Times New Roman"/>
              </w:rPr>
              <w:t>2018 год</w:t>
            </w:r>
          </w:p>
        </w:tc>
      </w:tr>
      <w:tr w:rsidR="003B10D8" w:rsidRPr="009D6018" w:rsidTr="003B10D8">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B10D8" w:rsidRPr="009D6018" w:rsidRDefault="003B10D8" w:rsidP="003B10D8">
            <w:pPr>
              <w:spacing w:after="0" w:line="240" w:lineRule="auto"/>
              <w:rPr>
                <w:rFonts w:ascii="Times New Roman" w:eastAsia="Times New Roman" w:hAnsi="Times New Roman" w:cs="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 xml:space="preserve">1 </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58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r>
      <w:tr w:rsidR="003B10D8" w:rsidRPr="009D6018" w:rsidTr="003B10D8">
        <w:tc>
          <w:tcPr>
            <w:tcW w:w="1809"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Тепловая</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энергия</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(руб./Гкал)</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1359,41</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1424,30</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1424,30</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1458,17</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1458,17</w:t>
            </w:r>
          </w:p>
        </w:tc>
        <w:tc>
          <w:tcPr>
            <w:tcW w:w="158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1532,31</w:t>
            </w:r>
          </w:p>
        </w:tc>
      </w:tr>
      <w:tr w:rsidR="003B10D8" w:rsidRPr="009D6018" w:rsidTr="003B10D8">
        <w:tc>
          <w:tcPr>
            <w:tcW w:w="1809"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proofErr w:type="gramStart"/>
            <w:r w:rsidRPr="009D6018">
              <w:rPr>
                <w:rFonts w:ascii="Times New Roman" w:eastAsia="Times New Roman" w:hAnsi="Times New Roman" w:cs="Times New Roman"/>
              </w:rPr>
              <w:t>Сетевая  вода</w:t>
            </w:r>
            <w:proofErr w:type="gramEnd"/>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w:t>
            </w:r>
            <w:proofErr w:type="spellStart"/>
            <w:r w:rsidRPr="009D6018">
              <w:rPr>
                <w:rFonts w:ascii="Times New Roman" w:eastAsia="Times New Roman" w:hAnsi="Times New Roman" w:cs="Times New Roman"/>
              </w:rPr>
              <w:t>руб.куб.м</w:t>
            </w:r>
            <w:proofErr w:type="spellEnd"/>
            <w:r w:rsidRPr="009D6018">
              <w:rPr>
                <w:rFonts w:ascii="Times New Roman" w:eastAsia="Times New Roman" w:hAnsi="Times New Roman" w:cs="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14,99</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15,61</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15,61</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16,33</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16,33</w:t>
            </w:r>
          </w:p>
        </w:tc>
        <w:tc>
          <w:tcPr>
            <w:tcW w:w="158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16,96</w:t>
            </w:r>
          </w:p>
        </w:tc>
      </w:tr>
    </w:tbl>
    <w:p w:rsidR="003B10D8" w:rsidRPr="009D6018" w:rsidRDefault="003B10D8" w:rsidP="003B10D8">
      <w:pPr>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Продолжение  таблицы</w:t>
      </w:r>
      <w:proofErr w:type="gramEnd"/>
      <w:r w:rsidRPr="009D6018">
        <w:rPr>
          <w:rFonts w:ascii="Times New Roman" w:eastAsia="Times New Roman" w:hAnsi="Times New Roman" w:cs="Times New Roman"/>
          <w:sz w:val="24"/>
          <w:szCs w:val="24"/>
        </w:rPr>
        <w:t xml:space="preserve">  94</w:t>
      </w:r>
    </w:p>
    <w:tbl>
      <w:tblPr>
        <w:tblStyle w:val="120"/>
        <w:tblW w:w="0" w:type="auto"/>
        <w:tblLook w:val="04A0" w:firstRow="1" w:lastRow="0" w:firstColumn="1" w:lastColumn="0" w:noHBand="0" w:noVBand="1"/>
      </w:tblPr>
      <w:tblGrid>
        <w:gridCol w:w="1166"/>
        <w:gridCol w:w="1169"/>
        <w:gridCol w:w="1167"/>
        <w:gridCol w:w="1169"/>
        <w:gridCol w:w="1167"/>
        <w:gridCol w:w="1170"/>
        <w:gridCol w:w="1167"/>
        <w:gridCol w:w="1170"/>
      </w:tblGrid>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2020</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2026-</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2030 гг.</w:t>
            </w:r>
          </w:p>
        </w:tc>
      </w:tr>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1,08</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1614,86</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1,07</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1727,90</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1,28</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2211,71</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1,23</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2720,40</w:t>
            </w:r>
          </w:p>
        </w:tc>
      </w:tr>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1,08</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17,97</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1,07</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19,23</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61,34</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75,45</w:t>
            </w:r>
          </w:p>
        </w:tc>
      </w:tr>
    </w:tbl>
    <w:p w:rsidR="003B10D8" w:rsidRPr="009D6018" w:rsidRDefault="003B10D8" w:rsidP="003B10D8">
      <w:pPr>
        <w:spacing w:after="0" w:line="360" w:lineRule="auto"/>
        <w:ind w:firstLine="709"/>
        <w:jc w:val="both"/>
        <w:rPr>
          <w:rFonts w:ascii="Times New Roman" w:eastAsia="Times New Roman" w:hAnsi="Times New Roman" w:cs="Times New Roman"/>
          <w:sz w:val="28"/>
          <w:szCs w:val="28"/>
        </w:rPr>
      </w:pPr>
    </w:p>
    <w:p w:rsidR="003B10D8" w:rsidRPr="009D6018" w:rsidRDefault="007478ED" w:rsidP="003B10D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1.14. </w:t>
      </w:r>
      <w:r w:rsidR="003B10D8" w:rsidRPr="009D6018">
        <w:rPr>
          <w:rFonts w:ascii="Times New Roman" w:hAnsi="Times New Roman" w:cs="Times New Roman"/>
          <w:sz w:val="24"/>
          <w:szCs w:val="24"/>
        </w:rPr>
        <w:t>Таблицу 95 пункта 6.3 раздела 6 книги 1 Программы изложить в следующей редакции:</w:t>
      </w:r>
    </w:p>
    <w:p w:rsidR="003B10D8" w:rsidRPr="009D6018" w:rsidRDefault="003B10D8" w:rsidP="003B10D8">
      <w:pPr>
        <w:spacing w:after="0" w:line="360" w:lineRule="auto"/>
        <w:ind w:firstLine="709"/>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Таблица  95</w:t>
      </w:r>
      <w:proofErr w:type="gramEnd"/>
      <w:r w:rsidRPr="009D6018">
        <w:rPr>
          <w:rFonts w:ascii="Times New Roman" w:eastAsia="Times New Roman" w:hAnsi="Times New Roman" w:cs="Times New Roman"/>
          <w:sz w:val="24"/>
          <w:szCs w:val="24"/>
        </w:rPr>
        <w:t xml:space="preserve">  </w:t>
      </w:r>
    </w:p>
    <w:tbl>
      <w:tblPr>
        <w:tblStyle w:val="130"/>
        <w:tblW w:w="0" w:type="auto"/>
        <w:tblLook w:val="04A0" w:firstRow="1" w:lastRow="0" w:firstColumn="1" w:lastColumn="0" w:noHBand="0" w:noVBand="1"/>
      </w:tblPr>
      <w:tblGrid>
        <w:gridCol w:w="2193"/>
        <w:gridCol w:w="1192"/>
        <w:gridCol w:w="1192"/>
        <w:gridCol w:w="1192"/>
        <w:gridCol w:w="1192"/>
        <w:gridCol w:w="1192"/>
        <w:gridCol w:w="1192"/>
      </w:tblGrid>
      <w:tr w:rsidR="003B10D8" w:rsidRPr="009D6018" w:rsidTr="003B10D8">
        <w:tc>
          <w:tcPr>
            <w:tcW w:w="2376" w:type="dxa"/>
            <w:vMerge w:val="restart"/>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Наименование</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2016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2017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2018 год</w:t>
            </w:r>
          </w:p>
        </w:tc>
      </w:tr>
      <w:tr w:rsidR="003B10D8" w:rsidRPr="009D6018" w:rsidTr="003B10D8">
        <w:tc>
          <w:tcPr>
            <w:tcW w:w="2376" w:type="dxa"/>
            <w:vMerge/>
            <w:tcBorders>
              <w:top w:val="single" w:sz="4" w:space="0" w:color="000000"/>
              <w:left w:val="single" w:sz="4" w:space="0" w:color="000000"/>
              <w:bottom w:val="single" w:sz="4" w:space="0" w:color="000000"/>
              <w:right w:val="single" w:sz="4" w:space="0" w:color="000000"/>
            </w:tcBorders>
            <w:vAlign w:val="center"/>
            <w:hideMark/>
          </w:tcPr>
          <w:p w:rsidR="003B10D8" w:rsidRPr="009D6018" w:rsidRDefault="003B10D8" w:rsidP="003B10D8">
            <w:pPr>
              <w:spacing w:after="0" w:line="240" w:lineRule="auto"/>
              <w:rPr>
                <w:rFonts w:ascii="Times New Roman" w:eastAsia="Times New Roman" w:hAnsi="Times New Roman" w:cs="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 xml:space="preserve">1 </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r>
      <w:tr w:rsidR="003B10D8" w:rsidRPr="009D6018" w:rsidTr="003B10D8">
        <w:tc>
          <w:tcPr>
            <w:tcW w:w="237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Холодная вода</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(руб./</w:t>
            </w:r>
            <w:proofErr w:type="spellStart"/>
            <w:r w:rsidRPr="009D6018">
              <w:rPr>
                <w:rFonts w:ascii="Times New Roman" w:eastAsia="Times New Roman" w:hAnsi="Times New Roman" w:cs="Times New Roman"/>
              </w:rPr>
              <w:t>куб.м</w:t>
            </w:r>
            <w:proofErr w:type="spellEnd"/>
            <w:r w:rsidRPr="009D6018">
              <w:rPr>
                <w:rFonts w:ascii="Times New Roman" w:eastAsia="Times New Roman" w:hAnsi="Times New Roman" w:cs="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32,07</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36,92</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36,92</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38,83</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38,83</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40,25</w:t>
            </w:r>
          </w:p>
        </w:tc>
      </w:tr>
      <w:tr w:rsidR="003B10D8" w:rsidRPr="009D6018" w:rsidTr="003B10D8">
        <w:tc>
          <w:tcPr>
            <w:tcW w:w="237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Стоки</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(руб./</w:t>
            </w:r>
            <w:proofErr w:type="spellStart"/>
            <w:r w:rsidRPr="009D6018">
              <w:rPr>
                <w:rFonts w:ascii="Times New Roman" w:eastAsia="Times New Roman" w:hAnsi="Times New Roman" w:cs="Times New Roman"/>
              </w:rPr>
              <w:t>куб.м</w:t>
            </w:r>
            <w:proofErr w:type="spellEnd"/>
            <w:r w:rsidRPr="009D6018">
              <w:rPr>
                <w:rFonts w:ascii="Times New Roman" w:eastAsia="Times New Roman" w:hAnsi="Times New Roman" w:cs="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18,55</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21,65</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21,65</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22,76</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22,76</w:t>
            </w:r>
          </w:p>
        </w:tc>
        <w:tc>
          <w:tcPr>
            <w:tcW w:w="1192"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23,80</w:t>
            </w:r>
          </w:p>
        </w:tc>
      </w:tr>
    </w:tbl>
    <w:p w:rsidR="003B10D8" w:rsidRPr="009D6018" w:rsidRDefault="003B10D8" w:rsidP="003B10D8">
      <w:pPr>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Продолжение  таблицы</w:t>
      </w:r>
      <w:proofErr w:type="gramEnd"/>
      <w:r w:rsidRPr="009D6018">
        <w:rPr>
          <w:rFonts w:ascii="Times New Roman" w:eastAsia="Times New Roman" w:hAnsi="Times New Roman" w:cs="Times New Roman"/>
          <w:sz w:val="24"/>
          <w:szCs w:val="24"/>
        </w:rPr>
        <w:t xml:space="preserve">  95</w:t>
      </w:r>
    </w:p>
    <w:tbl>
      <w:tblPr>
        <w:tblStyle w:val="130"/>
        <w:tblW w:w="0" w:type="auto"/>
        <w:tblLook w:val="04A0" w:firstRow="1" w:lastRow="0" w:firstColumn="1" w:lastColumn="0" w:noHBand="0" w:noVBand="1"/>
      </w:tblPr>
      <w:tblGrid>
        <w:gridCol w:w="1174"/>
        <w:gridCol w:w="1159"/>
        <w:gridCol w:w="1175"/>
        <w:gridCol w:w="1160"/>
        <w:gridCol w:w="1175"/>
        <w:gridCol w:w="1163"/>
        <w:gridCol w:w="1176"/>
        <w:gridCol w:w="1163"/>
      </w:tblGrid>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2020</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2021-</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2026-</w:t>
            </w:r>
          </w:p>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2030 гг.</w:t>
            </w:r>
          </w:p>
        </w:tc>
      </w:tr>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1,08</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42,70</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1,08</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46,12</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1,33</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61,34</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1,23</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75,45</w:t>
            </w:r>
          </w:p>
        </w:tc>
      </w:tr>
      <w:tr w:rsidR="003B10D8" w:rsidRPr="009D6018" w:rsidTr="003B10D8">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lastRenderedPageBreak/>
              <w:t>1,08</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25,14</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1,08</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27,15</w:t>
            </w:r>
          </w:p>
        </w:tc>
        <w:tc>
          <w:tcPr>
            <w:tcW w:w="1196"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1,33</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36,11</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1,23</w:t>
            </w:r>
          </w:p>
        </w:tc>
        <w:tc>
          <w:tcPr>
            <w:tcW w:w="1197" w:type="dxa"/>
            <w:tcBorders>
              <w:top w:val="single" w:sz="4" w:space="0" w:color="000000"/>
              <w:left w:val="single" w:sz="4" w:space="0" w:color="000000"/>
              <w:bottom w:val="single" w:sz="4" w:space="0" w:color="000000"/>
              <w:right w:val="single" w:sz="4" w:space="0" w:color="000000"/>
            </w:tcBorders>
          </w:tcPr>
          <w:p w:rsidR="003B10D8" w:rsidRPr="009D6018" w:rsidRDefault="003B10D8" w:rsidP="003B10D8">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44,41</w:t>
            </w:r>
          </w:p>
        </w:tc>
      </w:tr>
    </w:tbl>
    <w:p w:rsidR="003B10D8" w:rsidRPr="009D6018" w:rsidRDefault="003B10D8" w:rsidP="003B10D8">
      <w:pPr>
        <w:spacing w:after="0" w:line="360" w:lineRule="auto"/>
        <w:ind w:firstLine="709"/>
        <w:rPr>
          <w:rFonts w:ascii="Calibri" w:eastAsia="Times New Roman" w:hAnsi="Calibri" w:cs="Times New Roman"/>
        </w:rPr>
      </w:pPr>
    </w:p>
    <w:p w:rsidR="00E509B3" w:rsidRPr="009D6018" w:rsidRDefault="007478ED" w:rsidP="00E509B3">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1.15. </w:t>
      </w:r>
      <w:r w:rsidR="00E509B3" w:rsidRPr="009D6018">
        <w:rPr>
          <w:rFonts w:ascii="Times New Roman" w:hAnsi="Times New Roman" w:cs="Times New Roman"/>
          <w:sz w:val="24"/>
          <w:szCs w:val="24"/>
        </w:rPr>
        <w:t>Таблицу 96 пункта 6.3 раздела 6 книги 1 Программы изложить в следующей редакции:</w:t>
      </w:r>
    </w:p>
    <w:p w:rsidR="00E509B3" w:rsidRPr="009D6018" w:rsidRDefault="00E509B3" w:rsidP="00E509B3">
      <w:pPr>
        <w:spacing w:after="0" w:line="360" w:lineRule="auto"/>
        <w:ind w:firstLine="709"/>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Таблица  96</w:t>
      </w:r>
      <w:proofErr w:type="gramEnd"/>
    </w:p>
    <w:tbl>
      <w:tblPr>
        <w:tblStyle w:val="14"/>
        <w:tblW w:w="0" w:type="auto"/>
        <w:tblLook w:val="04A0" w:firstRow="1" w:lastRow="0" w:firstColumn="1" w:lastColumn="0" w:noHBand="0" w:noVBand="1"/>
      </w:tblPr>
      <w:tblGrid>
        <w:gridCol w:w="2443"/>
        <w:gridCol w:w="1192"/>
        <w:gridCol w:w="1192"/>
        <w:gridCol w:w="1140"/>
        <w:gridCol w:w="1119"/>
        <w:gridCol w:w="1140"/>
        <w:gridCol w:w="1119"/>
      </w:tblGrid>
      <w:tr w:rsidR="00E509B3" w:rsidRPr="009D6018" w:rsidTr="00E509B3">
        <w:tc>
          <w:tcPr>
            <w:tcW w:w="2518" w:type="dxa"/>
            <w:vMerge w:val="restart"/>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Наименование</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2016 год</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2017</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2018</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r>
      <w:tr w:rsidR="00E509B3" w:rsidRPr="009D6018" w:rsidTr="00E509B3">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E509B3" w:rsidRPr="009D6018" w:rsidRDefault="00E509B3" w:rsidP="00E509B3">
            <w:pPr>
              <w:spacing w:after="0" w:line="240" w:lineRule="auto"/>
              <w:rPr>
                <w:rFonts w:ascii="Times New Roman" w:eastAsia="Times New Roman" w:hAnsi="Times New Roman" w:cs="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r>
      <w:tr w:rsidR="00E509B3" w:rsidRPr="009D6018" w:rsidTr="00E509B3">
        <w:tc>
          <w:tcPr>
            <w:tcW w:w="2518"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Природный газ</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(руб./</w:t>
            </w:r>
            <w:proofErr w:type="spellStart"/>
            <w:r w:rsidRPr="009D6018">
              <w:rPr>
                <w:rFonts w:ascii="Times New Roman" w:eastAsia="Times New Roman" w:hAnsi="Times New Roman" w:cs="Times New Roman"/>
              </w:rPr>
              <w:t>куб.м</w:t>
            </w:r>
            <w:proofErr w:type="spellEnd"/>
            <w:r w:rsidRPr="009D6018">
              <w:rPr>
                <w:rFonts w:ascii="Times New Roman" w:eastAsia="Times New Roman" w:hAnsi="Times New Roman" w:cs="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7,15</w:t>
            </w: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7,49</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1,15</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8,42</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1,15</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9,68</w:t>
            </w:r>
          </w:p>
        </w:tc>
      </w:tr>
    </w:tbl>
    <w:p w:rsidR="00E509B3" w:rsidRPr="009D6018" w:rsidRDefault="00E509B3" w:rsidP="00E509B3">
      <w:pPr>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Продолжение  таблицы</w:t>
      </w:r>
      <w:proofErr w:type="gramEnd"/>
      <w:r w:rsidRPr="009D6018">
        <w:rPr>
          <w:rFonts w:ascii="Times New Roman" w:eastAsia="Times New Roman" w:hAnsi="Times New Roman" w:cs="Times New Roman"/>
          <w:sz w:val="24"/>
          <w:szCs w:val="24"/>
        </w:rPr>
        <w:t xml:space="preserve">  96</w:t>
      </w:r>
    </w:p>
    <w:tbl>
      <w:tblPr>
        <w:tblStyle w:val="14"/>
        <w:tblW w:w="0" w:type="auto"/>
        <w:tblLook w:val="04A0" w:firstRow="1" w:lastRow="0" w:firstColumn="1" w:lastColumn="0" w:noHBand="0" w:noVBand="1"/>
      </w:tblPr>
      <w:tblGrid>
        <w:gridCol w:w="1174"/>
        <w:gridCol w:w="1159"/>
        <w:gridCol w:w="1175"/>
        <w:gridCol w:w="1160"/>
        <w:gridCol w:w="1175"/>
        <w:gridCol w:w="1163"/>
        <w:gridCol w:w="1176"/>
        <w:gridCol w:w="1163"/>
      </w:tblGrid>
      <w:tr w:rsidR="00E509B3" w:rsidRPr="009D6018" w:rsidTr="00E509B3">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2020</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2021-</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2026-</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2030 гг.</w:t>
            </w:r>
          </w:p>
        </w:tc>
      </w:tr>
      <w:tr w:rsidR="00E509B3" w:rsidRPr="009D6018" w:rsidTr="00E509B3">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1,15</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11,13</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1,16</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12,91</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1,24</w:t>
            </w:r>
          </w:p>
        </w:tc>
        <w:tc>
          <w:tcPr>
            <w:tcW w:w="1197"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16,00</w:t>
            </w:r>
          </w:p>
        </w:tc>
        <w:tc>
          <w:tcPr>
            <w:tcW w:w="1197"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1,23</w:t>
            </w:r>
          </w:p>
        </w:tc>
        <w:tc>
          <w:tcPr>
            <w:tcW w:w="1197"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19,68</w:t>
            </w:r>
          </w:p>
        </w:tc>
      </w:tr>
    </w:tbl>
    <w:p w:rsidR="003B10D8" w:rsidRPr="009D6018" w:rsidRDefault="003B10D8" w:rsidP="00B84B18">
      <w:pPr>
        <w:pStyle w:val="a4"/>
        <w:spacing w:line="360" w:lineRule="auto"/>
        <w:ind w:firstLine="567"/>
        <w:jc w:val="both"/>
        <w:rPr>
          <w:rFonts w:ascii="Times New Roman" w:hAnsi="Times New Roman" w:cs="Times New Roman"/>
          <w:sz w:val="24"/>
          <w:szCs w:val="24"/>
        </w:rPr>
      </w:pPr>
    </w:p>
    <w:p w:rsidR="00E509B3" w:rsidRPr="009D6018" w:rsidRDefault="007478ED" w:rsidP="00E509B3">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1.16. </w:t>
      </w:r>
      <w:r w:rsidR="00E509B3" w:rsidRPr="009D6018">
        <w:rPr>
          <w:rFonts w:ascii="Times New Roman" w:hAnsi="Times New Roman" w:cs="Times New Roman"/>
          <w:sz w:val="24"/>
          <w:szCs w:val="24"/>
        </w:rPr>
        <w:t>Таблицу 97 пункта 6.3 раздела 6 книги 1 Программы изложить в следующей редакции:</w:t>
      </w:r>
    </w:p>
    <w:p w:rsidR="00E509B3" w:rsidRPr="009D6018" w:rsidRDefault="00E509B3" w:rsidP="00E509B3">
      <w:pPr>
        <w:spacing w:after="0" w:line="360" w:lineRule="auto"/>
        <w:ind w:firstLine="709"/>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Таблица  97</w:t>
      </w:r>
      <w:proofErr w:type="gramEnd"/>
      <w:r w:rsidRPr="009D6018">
        <w:rPr>
          <w:rFonts w:ascii="Times New Roman" w:eastAsia="Times New Roman" w:hAnsi="Times New Roman" w:cs="Times New Roman"/>
          <w:sz w:val="24"/>
          <w:szCs w:val="24"/>
        </w:rPr>
        <w:t xml:space="preserve"> </w:t>
      </w:r>
    </w:p>
    <w:tbl>
      <w:tblPr>
        <w:tblStyle w:val="15"/>
        <w:tblW w:w="9287" w:type="dxa"/>
        <w:tblLook w:val="04A0" w:firstRow="1" w:lastRow="0" w:firstColumn="1" w:lastColumn="0" w:noHBand="0" w:noVBand="1"/>
      </w:tblPr>
      <w:tblGrid>
        <w:gridCol w:w="2263"/>
        <w:gridCol w:w="1192"/>
        <w:gridCol w:w="1192"/>
        <w:gridCol w:w="1160"/>
        <w:gridCol w:w="1160"/>
        <w:gridCol w:w="1160"/>
        <w:gridCol w:w="1160"/>
      </w:tblGrid>
      <w:tr w:rsidR="00E509B3" w:rsidRPr="009D6018" w:rsidTr="00E509B3">
        <w:tc>
          <w:tcPr>
            <w:tcW w:w="2263" w:type="dxa"/>
            <w:vMerge w:val="restart"/>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Наименование</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2016 год</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2017</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60" w:type="dxa"/>
            <w:vMerge w:val="restart"/>
            <w:tcBorders>
              <w:top w:val="single" w:sz="4" w:space="0" w:color="000000"/>
              <w:left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2018</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r>
      <w:tr w:rsidR="00E509B3" w:rsidRPr="009D6018" w:rsidTr="00E509B3">
        <w:tc>
          <w:tcPr>
            <w:tcW w:w="2263" w:type="dxa"/>
            <w:vMerge/>
            <w:tcBorders>
              <w:top w:val="single" w:sz="4" w:space="0" w:color="000000"/>
              <w:left w:val="single" w:sz="4" w:space="0" w:color="000000"/>
              <w:bottom w:val="single" w:sz="4" w:space="0" w:color="000000"/>
              <w:right w:val="single" w:sz="4" w:space="0" w:color="000000"/>
            </w:tcBorders>
            <w:vAlign w:val="center"/>
            <w:hideMark/>
          </w:tcPr>
          <w:p w:rsidR="00E509B3" w:rsidRPr="009D6018" w:rsidRDefault="00E509B3" w:rsidP="00E509B3">
            <w:pPr>
              <w:spacing w:after="0" w:line="240" w:lineRule="auto"/>
              <w:rPr>
                <w:rFonts w:ascii="Times New Roman" w:eastAsia="Times New Roman" w:hAnsi="Times New Roman" w:cs="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полугодие</w:t>
            </w: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c>
          <w:tcPr>
            <w:tcW w:w="1160" w:type="dxa"/>
            <w:vMerge/>
            <w:tcBorders>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p>
        </w:tc>
      </w:tr>
      <w:tr w:rsidR="00E509B3" w:rsidRPr="009D6018" w:rsidTr="00E509B3">
        <w:tc>
          <w:tcPr>
            <w:tcW w:w="2263"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 xml:space="preserve">Утилизации </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твердых</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коммунальных</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отходов</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(руб./</w:t>
            </w:r>
            <w:proofErr w:type="spellStart"/>
            <w:r w:rsidRPr="009D6018">
              <w:rPr>
                <w:rFonts w:ascii="Times New Roman" w:eastAsia="Times New Roman" w:hAnsi="Times New Roman" w:cs="Times New Roman"/>
              </w:rPr>
              <w:t>куб.м</w:t>
            </w:r>
            <w:proofErr w:type="spellEnd"/>
            <w:r w:rsidRPr="009D6018">
              <w:rPr>
                <w:rFonts w:ascii="Times New Roman" w:eastAsia="Times New Roman" w:hAnsi="Times New Roman" w:cs="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50,37</w:t>
            </w:r>
          </w:p>
        </w:tc>
        <w:tc>
          <w:tcPr>
            <w:tcW w:w="1192"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51,68</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1,06</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54,08</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1,06</w:t>
            </w:r>
          </w:p>
        </w:tc>
        <w:tc>
          <w:tcPr>
            <w:tcW w:w="1160"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57,32</w:t>
            </w:r>
          </w:p>
        </w:tc>
      </w:tr>
    </w:tbl>
    <w:p w:rsidR="00E509B3" w:rsidRPr="009D6018" w:rsidRDefault="00E509B3" w:rsidP="00E509B3">
      <w:pPr>
        <w:jc w:val="right"/>
        <w:rPr>
          <w:rFonts w:ascii="Times New Roman" w:eastAsia="Times New Roman" w:hAnsi="Times New Roman" w:cs="Times New Roman"/>
          <w:sz w:val="24"/>
          <w:szCs w:val="24"/>
        </w:rPr>
      </w:pPr>
      <w:proofErr w:type="gramStart"/>
      <w:r w:rsidRPr="009D6018">
        <w:rPr>
          <w:rFonts w:ascii="Times New Roman" w:eastAsia="Times New Roman" w:hAnsi="Times New Roman" w:cs="Times New Roman"/>
          <w:sz w:val="24"/>
          <w:szCs w:val="24"/>
        </w:rPr>
        <w:t>Продолжение  таблицы</w:t>
      </w:r>
      <w:proofErr w:type="gramEnd"/>
      <w:r w:rsidRPr="009D6018">
        <w:rPr>
          <w:rFonts w:ascii="Times New Roman" w:eastAsia="Times New Roman" w:hAnsi="Times New Roman" w:cs="Times New Roman"/>
          <w:sz w:val="24"/>
          <w:szCs w:val="24"/>
        </w:rPr>
        <w:t xml:space="preserve">  97</w:t>
      </w:r>
    </w:p>
    <w:tbl>
      <w:tblPr>
        <w:tblStyle w:val="15"/>
        <w:tblW w:w="0" w:type="auto"/>
        <w:tblLook w:val="04A0" w:firstRow="1" w:lastRow="0" w:firstColumn="1" w:lastColumn="0" w:noHBand="0" w:noVBand="1"/>
      </w:tblPr>
      <w:tblGrid>
        <w:gridCol w:w="1174"/>
        <w:gridCol w:w="1159"/>
        <w:gridCol w:w="1175"/>
        <w:gridCol w:w="1160"/>
        <w:gridCol w:w="1175"/>
        <w:gridCol w:w="1163"/>
        <w:gridCol w:w="1176"/>
        <w:gridCol w:w="1163"/>
      </w:tblGrid>
      <w:tr w:rsidR="00E509B3" w:rsidRPr="009D6018" w:rsidTr="00E509B3">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2020</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2021-</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Индекс</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2026-</w:t>
            </w:r>
          </w:p>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2030 гг.</w:t>
            </w:r>
          </w:p>
        </w:tc>
      </w:tr>
      <w:tr w:rsidR="00E509B3" w:rsidRPr="009D6018" w:rsidTr="00E509B3">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1,05</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60,19</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1,05</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63,20</w:t>
            </w:r>
          </w:p>
        </w:tc>
        <w:tc>
          <w:tcPr>
            <w:tcW w:w="1196"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1,19</w:t>
            </w:r>
          </w:p>
        </w:tc>
        <w:tc>
          <w:tcPr>
            <w:tcW w:w="1197"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75,21</w:t>
            </w:r>
          </w:p>
        </w:tc>
        <w:tc>
          <w:tcPr>
            <w:tcW w:w="1197"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1,16</w:t>
            </w:r>
          </w:p>
        </w:tc>
        <w:tc>
          <w:tcPr>
            <w:tcW w:w="1197" w:type="dxa"/>
            <w:tcBorders>
              <w:top w:val="single" w:sz="4" w:space="0" w:color="000000"/>
              <w:left w:val="single" w:sz="4" w:space="0" w:color="000000"/>
              <w:bottom w:val="single" w:sz="4" w:space="0" w:color="000000"/>
              <w:right w:val="single" w:sz="4" w:space="0" w:color="000000"/>
            </w:tcBorders>
          </w:tcPr>
          <w:p w:rsidR="00E509B3" w:rsidRPr="009D6018" w:rsidRDefault="00E509B3" w:rsidP="00E509B3">
            <w:pPr>
              <w:spacing w:after="0" w:line="240" w:lineRule="auto"/>
              <w:rPr>
                <w:rFonts w:ascii="Times New Roman" w:eastAsia="Times New Roman" w:hAnsi="Times New Roman" w:cs="Times New Roman"/>
              </w:rPr>
            </w:pPr>
            <w:r w:rsidRPr="009D6018">
              <w:rPr>
                <w:rFonts w:ascii="Times New Roman" w:eastAsia="Times New Roman" w:hAnsi="Times New Roman" w:cs="Times New Roman"/>
              </w:rPr>
              <w:t>87,24</w:t>
            </w:r>
          </w:p>
        </w:tc>
      </w:tr>
    </w:tbl>
    <w:p w:rsidR="00E509B3" w:rsidRPr="009D6018" w:rsidRDefault="00E509B3" w:rsidP="00E509B3">
      <w:pPr>
        <w:spacing w:after="0" w:line="360" w:lineRule="auto"/>
        <w:ind w:firstLine="709"/>
        <w:rPr>
          <w:rFonts w:ascii="Calibri" w:eastAsia="Times New Roman" w:hAnsi="Calibri" w:cs="Times New Roman"/>
        </w:rPr>
      </w:pPr>
    </w:p>
    <w:p w:rsidR="0054469F" w:rsidRPr="009D6018" w:rsidRDefault="007478ED" w:rsidP="0054469F">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1.17. </w:t>
      </w:r>
      <w:r w:rsidR="0054469F" w:rsidRPr="009D6018">
        <w:rPr>
          <w:rFonts w:ascii="Times New Roman" w:hAnsi="Times New Roman" w:cs="Times New Roman"/>
          <w:sz w:val="24"/>
          <w:szCs w:val="24"/>
        </w:rPr>
        <w:t>Пункт 2.7 раздела 2 книги 2 Программы изложить в следующей редакции:</w:t>
      </w:r>
    </w:p>
    <w:p w:rsidR="0054469F" w:rsidRPr="009D6018" w:rsidRDefault="0054469F"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9D6018">
        <w:rPr>
          <w:rFonts w:ascii="Times New Roman" w:hAnsi="Times New Roman"/>
          <w:sz w:val="24"/>
          <w:szCs w:val="24"/>
        </w:rPr>
        <w:t>«2.7</w:t>
      </w:r>
      <w:r w:rsidR="00BA49B2" w:rsidRPr="009D6018">
        <w:rPr>
          <w:rFonts w:ascii="Times New Roman" w:hAnsi="Times New Roman"/>
          <w:sz w:val="24"/>
          <w:szCs w:val="24"/>
        </w:rPr>
        <w:t xml:space="preserve">. </w:t>
      </w:r>
      <w:proofErr w:type="gramStart"/>
      <w:r w:rsidRPr="009D6018">
        <w:rPr>
          <w:rFonts w:ascii="Times New Roman" w:hAnsi="Times New Roman"/>
          <w:sz w:val="24"/>
          <w:szCs w:val="24"/>
        </w:rPr>
        <w:t>СИСТЕМА  ОБРАЩЕНИЯ</w:t>
      </w:r>
      <w:proofErr w:type="gramEnd"/>
      <w:r w:rsidRPr="009D6018">
        <w:rPr>
          <w:rFonts w:ascii="Times New Roman" w:hAnsi="Times New Roman"/>
          <w:sz w:val="24"/>
          <w:szCs w:val="24"/>
        </w:rPr>
        <w:t xml:space="preserve">  С  ТВЕРДЫМИ  КОММУНАЛЬНЫМИ  ОТХОДАМИ</w:t>
      </w:r>
    </w:p>
    <w:p w:rsidR="0054469F" w:rsidRPr="009D6018" w:rsidRDefault="0054469F"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Нормативы  накопления</w:t>
      </w:r>
      <w:proofErr w:type="gramEnd"/>
      <w:r w:rsidRPr="009D6018">
        <w:rPr>
          <w:rFonts w:ascii="Times New Roman" w:hAnsi="Times New Roman"/>
          <w:sz w:val="24"/>
          <w:szCs w:val="24"/>
        </w:rPr>
        <w:t xml:space="preserve">  твердых  коммунальных  отходов,  как  среднее  количество  твердых  коммунальных  отходов,  образующихся  в  единицу  времени,  устанавливаются  органами  исполнительной  власти  субъекта  Российской  Федерации.  </w:t>
      </w:r>
      <w:proofErr w:type="gramStart"/>
      <w:r w:rsidRPr="009D6018">
        <w:rPr>
          <w:rFonts w:ascii="Times New Roman" w:hAnsi="Times New Roman"/>
          <w:sz w:val="24"/>
          <w:szCs w:val="24"/>
        </w:rPr>
        <w:t>В  настоящее</w:t>
      </w:r>
      <w:proofErr w:type="gramEnd"/>
      <w:r w:rsidRPr="009D6018">
        <w:rPr>
          <w:rFonts w:ascii="Times New Roman" w:hAnsi="Times New Roman"/>
          <w:sz w:val="24"/>
          <w:szCs w:val="24"/>
        </w:rPr>
        <w:t xml:space="preserve">  время  нормативы  накопления  твердых  коммунальных  отходов  органами  исполнительной  власти  Кировской  области  не  разработаны. </w:t>
      </w:r>
    </w:p>
    <w:p w:rsidR="0054469F" w:rsidRPr="009D6018" w:rsidRDefault="0054469F"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На  территории</w:t>
      </w:r>
      <w:proofErr w:type="gramEnd"/>
      <w:r w:rsidRPr="009D6018">
        <w:rPr>
          <w:rFonts w:ascii="Times New Roman" w:hAnsi="Times New Roman"/>
          <w:sz w:val="24"/>
          <w:szCs w:val="24"/>
        </w:rPr>
        <w:t xml:space="preserve">  муниципального  образования  при  планировании  объема  услуг  по  вывозу  отходов  от  многоквартирных  домов  с  полной  степенью  благоустройства  применяется  норма  накопления  твердых  бытовых  отходов  населением,  утвержденная  </w:t>
      </w:r>
      <w:r w:rsidRPr="009D6018">
        <w:rPr>
          <w:rFonts w:ascii="Times New Roman" w:hAnsi="Times New Roman"/>
          <w:sz w:val="24"/>
          <w:szCs w:val="24"/>
        </w:rPr>
        <w:lastRenderedPageBreak/>
        <w:t xml:space="preserve">распоряжением  администрации  города  Кирово-Чепецка  от  21.12.2004  №2429  «Об  утверждении  норм  накопления  твердых  бытовых  отходов»  в  размере  1,65  </w:t>
      </w:r>
      <w:proofErr w:type="spellStart"/>
      <w:r w:rsidRPr="009D6018">
        <w:rPr>
          <w:rFonts w:ascii="Times New Roman" w:hAnsi="Times New Roman"/>
          <w:sz w:val="24"/>
          <w:szCs w:val="24"/>
        </w:rPr>
        <w:t>куб.метров</w:t>
      </w:r>
      <w:proofErr w:type="spellEnd"/>
      <w:r w:rsidRPr="009D6018">
        <w:rPr>
          <w:rFonts w:ascii="Times New Roman" w:hAnsi="Times New Roman"/>
          <w:sz w:val="24"/>
          <w:szCs w:val="24"/>
        </w:rPr>
        <w:t xml:space="preserve">  в  год  на  человека.</w:t>
      </w:r>
    </w:p>
    <w:p w:rsidR="0054469F" w:rsidRPr="009D6018" w:rsidRDefault="0054469F"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Объем  образования</w:t>
      </w:r>
      <w:proofErr w:type="gramEnd"/>
      <w:r w:rsidRPr="009D6018">
        <w:rPr>
          <w:rFonts w:ascii="Times New Roman" w:hAnsi="Times New Roman"/>
          <w:sz w:val="24"/>
          <w:szCs w:val="24"/>
        </w:rPr>
        <w:t xml:space="preserve">  отходов от  организаций  и  учреждений  определяется  в  соответствии  с  проектами  нормативов  образования  отходов  и  лимитов  на  их  размещение, утвержденных  в  установленном  порядке. </w:t>
      </w:r>
    </w:p>
    <w:p w:rsidR="0054469F" w:rsidRPr="009D6018" w:rsidRDefault="0054469F"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общем</w:t>
      </w:r>
      <w:proofErr w:type="gramEnd"/>
      <w:r w:rsidRPr="009D6018">
        <w:rPr>
          <w:rFonts w:ascii="Times New Roman" w:hAnsi="Times New Roman"/>
          <w:sz w:val="24"/>
          <w:szCs w:val="24"/>
        </w:rPr>
        <w:t xml:space="preserve">  объеме  отходов  доля  отходов  от  населения  составляет  80%.</w:t>
      </w:r>
    </w:p>
    <w:p w:rsidR="0054469F" w:rsidRPr="009D6018" w:rsidRDefault="0054469F"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Генеральной</w:t>
      </w:r>
      <w:proofErr w:type="gramEnd"/>
      <w:r w:rsidRPr="009D6018">
        <w:rPr>
          <w:rFonts w:ascii="Times New Roman" w:hAnsi="Times New Roman"/>
          <w:sz w:val="24"/>
          <w:szCs w:val="24"/>
        </w:rPr>
        <w:t xml:space="preserve">  схеме  очистки  территорий  населенных  пунктов  муниципальных  образований  Кировской  области, утвержденной  постановлением  Правительства  Кировской  области  от  05.03.2015  №27/127 «Об утверждении генеральной схемы очистки территорий населенных пунктов муниципальных образований Кировской области»,   мощность  потоков  твердых  бытовых  отходов  оценена  по  нормативу  0,4 т/чел. в  год.</w:t>
      </w:r>
    </w:p>
    <w:p w:rsidR="007A0556" w:rsidRPr="009D6018" w:rsidRDefault="0054469F"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  соответствии  с  «Основами  ценообразования  в  области  обращения  с  твердыми  коммунальными  отходами», утвержденными  постановлением  Правительства  Российской  Федерации  от  30.05.2016  №484, расчетный  объем  и  (или)  масса  твердых  коммунальных  отходов  определяется  на  основании  фактических  данных,  в  случае  отсутствия  подтверждающих  документов – исходя  из  данных  территориальной  схемы  или  при  ее  отсутствии, исходя  из  нормативов  накопления  твердых  коммунальных  отходов.  </w:t>
      </w:r>
    </w:p>
    <w:p w:rsidR="007A0556" w:rsidRPr="009D6018" w:rsidRDefault="007A0556" w:rsidP="007A0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9D6018">
        <w:rPr>
          <w:rFonts w:ascii="Times New Roman" w:hAnsi="Times New Roman"/>
          <w:sz w:val="24"/>
          <w:szCs w:val="24"/>
        </w:rPr>
        <w:t>Нормы накопления твердых коммунальных отходов на территории Кировской области утверждены распоряжением министерства энергетики и жилищно-коммунального хозяйства Кировской области от 12.01.2018 № 1 «Об утверждении нормативов накопления твердых коммунальных отходов на территории Кировской области».</w:t>
      </w:r>
    </w:p>
    <w:p w:rsidR="0054469F" w:rsidRPr="009D6018" w:rsidRDefault="007A0556" w:rsidP="0054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9D6018">
        <w:rPr>
          <w:rFonts w:ascii="Times New Roman" w:hAnsi="Times New Roman"/>
          <w:sz w:val="24"/>
          <w:szCs w:val="24"/>
        </w:rPr>
        <w:t>С</w:t>
      </w:r>
      <w:r w:rsidR="0054469F" w:rsidRPr="009D6018">
        <w:rPr>
          <w:rFonts w:ascii="Times New Roman" w:hAnsi="Times New Roman"/>
          <w:sz w:val="24"/>
          <w:szCs w:val="24"/>
        </w:rPr>
        <w:t xml:space="preserve">ведения по </w:t>
      </w:r>
      <w:r w:rsidR="00250657" w:rsidRPr="009D6018">
        <w:rPr>
          <w:rFonts w:ascii="Times New Roman" w:hAnsi="Times New Roman"/>
          <w:sz w:val="24"/>
          <w:szCs w:val="24"/>
        </w:rPr>
        <w:t>нормативам накопления твердых коммунальных отходов на территории муниципального образования д</w:t>
      </w:r>
      <w:r w:rsidR="00250657" w:rsidRPr="009D6018">
        <w:rPr>
          <w:rFonts w:ascii="Times New Roman" w:hAnsi="Times New Roman" w:cs="Times New Roman"/>
          <w:sz w:val="24"/>
          <w:szCs w:val="24"/>
        </w:rPr>
        <w:t>ля жилого фонда вне зависимости от степени благоустроенности</w:t>
      </w:r>
      <w:r w:rsidR="0054469F" w:rsidRPr="009D6018">
        <w:rPr>
          <w:rFonts w:ascii="Times New Roman" w:hAnsi="Times New Roman"/>
          <w:sz w:val="24"/>
          <w:szCs w:val="24"/>
        </w:rPr>
        <w:t xml:space="preserve"> представлены в таблице 37</w:t>
      </w:r>
      <w:r w:rsidR="00250657" w:rsidRPr="009D6018">
        <w:rPr>
          <w:rFonts w:ascii="Times New Roman" w:hAnsi="Times New Roman"/>
          <w:sz w:val="24"/>
          <w:szCs w:val="24"/>
        </w:rPr>
        <w:t>.</w:t>
      </w:r>
    </w:p>
    <w:p w:rsidR="0054469F" w:rsidRPr="009D6018" w:rsidRDefault="0054469F" w:rsidP="00A51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r w:rsidRPr="009D6018">
        <w:rPr>
          <w:rFonts w:ascii="Times New Roman" w:hAnsi="Times New Roman"/>
          <w:sz w:val="24"/>
          <w:szCs w:val="24"/>
        </w:rPr>
        <w:t xml:space="preserve">                                                                                                                                                     Таблица 37</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855"/>
        <w:gridCol w:w="1701"/>
        <w:gridCol w:w="1474"/>
        <w:gridCol w:w="1759"/>
      </w:tblGrid>
      <w:tr w:rsidR="00250657" w:rsidRPr="009D6018" w:rsidTr="00A51643">
        <w:tc>
          <w:tcPr>
            <w:tcW w:w="567" w:type="dxa"/>
          </w:tcPr>
          <w:p w:rsidR="00A51643" w:rsidRPr="009D6018" w:rsidRDefault="00A51643"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w:t>
            </w:r>
          </w:p>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п/п</w:t>
            </w:r>
          </w:p>
        </w:tc>
        <w:tc>
          <w:tcPr>
            <w:tcW w:w="3855"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 категории объектов, на которых образуются отходы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Расчетная единица, в отношении которой устанавливается норма</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Нормативы накопления твердых коммунальных отходов (м</w:t>
            </w:r>
            <w:r w:rsidRPr="009D6018">
              <w:rPr>
                <w:rFonts w:ascii="Times New Roman" w:eastAsia="Times New Roman" w:hAnsi="Times New Roman" w:cs="Times New Roman"/>
                <w:sz w:val="20"/>
                <w:szCs w:val="20"/>
                <w:vertAlign w:val="superscript"/>
              </w:rPr>
              <w:t>3</w:t>
            </w:r>
            <w:r w:rsidRPr="009D6018">
              <w:rPr>
                <w:rFonts w:ascii="Times New Roman" w:eastAsia="Times New Roman" w:hAnsi="Times New Roman" w:cs="Times New Roman"/>
                <w:sz w:val="20"/>
                <w:szCs w:val="20"/>
              </w:rPr>
              <w:t xml:space="preserve"> в год)</w:t>
            </w:r>
          </w:p>
        </w:tc>
        <w:tc>
          <w:tcPr>
            <w:tcW w:w="1759"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Плотность твердых коммунальных отходов (кг/м</w:t>
            </w:r>
            <w:r w:rsidRPr="009D6018">
              <w:rPr>
                <w:rFonts w:ascii="Times New Roman" w:eastAsia="Times New Roman" w:hAnsi="Times New Roman" w:cs="Times New Roman"/>
                <w:sz w:val="20"/>
                <w:szCs w:val="20"/>
                <w:vertAlign w:val="superscript"/>
              </w:rPr>
              <w:t>3</w:t>
            </w:r>
            <w:r w:rsidRPr="009D6018">
              <w:rPr>
                <w:rFonts w:ascii="Times New Roman" w:eastAsia="Times New Roman" w:hAnsi="Times New Roman" w:cs="Times New Roman"/>
                <w:sz w:val="20"/>
                <w:szCs w:val="20"/>
              </w:rPr>
              <w:t>)</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w:t>
            </w:r>
          </w:p>
        </w:tc>
        <w:tc>
          <w:tcPr>
            <w:tcW w:w="3855"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4</w:t>
            </w:r>
          </w:p>
        </w:tc>
        <w:tc>
          <w:tcPr>
            <w:tcW w:w="1759"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w:t>
            </w:r>
          </w:p>
        </w:tc>
      </w:tr>
      <w:tr w:rsidR="00250657" w:rsidRPr="009D6018" w:rsidTr="00A51643">
        <w:tc>
          <w:tcPr>
            <w:tcW w:w="9356" w:type="dxa"/>
            <w:gridSpan w:val="5"/>
          </w:tcPr>
          <w:p w:rsidR="00250657" w:rsidRPr="009D6018" w:rsidRDefault="00250657" w:rsidP="00250657">
            <w:pPr>
              <w:widowControl w:val="0"/>
              <w:autoSpaceDE w:val="0"/>
              <w:autoSpaceDN w:val="0"/>
              <w:spacing w:after="0" w:line="240" w:lineRule="auto"/>
              <w:jc w:val="center"/>
              <w:outlineLvl w:val="1"/>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Для жилого фонда вне зависимости от степени благоустроенности</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w:t>
            </w:r>
          </w:p>
        </w:tc>
        <w:tc>
          <w:tcPr>
            <w:tcW w:w="3855" w:type="dxa"/>
          </w:tcPr>
          <w:p w:rsidR="00250657" w:rsidRPr="009D6018" w:rsidRDefault="00250657" w:rsidP="00B553CF">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Норматив накопления твердых коммунальных отходов (без учета кр</w:t>
            </w:r>
            <w:r w:rsidR="00B553CF" w:rsidRPr="009D6018">
              <w:rPr>
                <w:rFonts w:ascii="Times New Roman" w:eastAsia="Times New Roman" w:hAnsi="Times New Roman" w:cs="Times New Roman"/>
                <w:sz w:val="20"/>
                <w:szCs w:val="20"/>
              </w:rPr>
              <w:t>упногабаритных отходов) для муниципального образования «</w:t>
            </w:r>
            <w:r w:rsidRPr="009D6018">
              <w:rPr>
                <w:rFonts w:ascii="Times New Roman" w:eastAsia="Times New Roman" w:hAnsi="Times New Roman" w:cs="Times New Roman"/>
                <w:sz w:val="20"/>
                <w:szCs w:val="20"/>
              </w:rPr>
              <w:t xml:space="preserve">Город </w:t>
            </w:r>
            <w:r w:rsidRPr="009D6018">
              <w:rPr>
                <w:rFonts w:ascii="Times New Roman" w:eastAsia="Times New Roman" w:hAnsi="Times New Roman" w:cs="Times New Roman"/>
                <w:sz w:val="20"/>
                <w:szCs w:val="20"/>
              </w:rPr>
              <w:lastRenderedPageBreak/>
              <w:t>Кирово-Чепецк</w:t>
            </w:r>
            <w:r w:rsidR="00B553CF" w:rsidRPr="009D6018">
              <w:rPr>
                <w:rFonts w:ascii="Times New Roman" w:eastAsia="Times New Roman" w:hAnsi="Times New Roman" w:cs="Times New Roman"/>
                <w:sz w:val="20"/>
                <w:szCs w:val="20"/>
              </w:rPr>
              <w:t>» Кировской области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1 человек</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1,5</w:t>
            </w:r>
          </w:p>
        </w:tc>
        <w:tc>
          <w:tcPr>
            <w:tcW w:w="1759"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w:t>
            </w:r>
          </w:p>
        </w:tc>
        <w:tc>
          <w:tcPr>
            <w:tcW w:w="3855"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Норматив накопления крупногабаритных коммунальных отходов для </w:t>
            </w:r>
            <w:r w:rsidR="00B553CF" w:rsidRPr="009D6018">
              <w:rPr>
                <w:rFonts w:ascii="Times New Roman" w:eastAsia="Times New Roman" w:hAnsi="Times New Roman" w:cs="Times New Roman"/>
                <w:sz w:val="20"/>
                <w:szCs w:val="20"/>
              </w:rPr>
              <w:t>муниципального образования «Город Кирово-Чепецк» Кировской области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человек</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0,15</w:t>
            </w:r>
          </w:p>
        </w:tc>
        <w:tc>
          <w:tcPr>
            <w:tcW w:w="1759"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220</w:t>
            </w:r>
          </w:p>
        </w:tc>
      </w:tr>
    </w:tbl>
    <w:p w:rsidR="003B10D8" w:rsidRPr="009D6018" w:rsidRDefault="003B10D8" w:rsidP="00B84B18">
      <w:pPr>
        <w:pStyle w:val="a4"/>
        <w:spacing w:line="360" w:lineRule="auto"/>
        <w:ind w:firstLine="567"/>
        <w:jc w:val="both"/>
        <w:rPr>
          <w:rFonts w:ascii="Times New Roman" w:hAnsi="Times New Roman" w:cs="Times New Roman"/>
          <w:sz w:val="24"/>
          <w:szCs w:val="24"/>
        </w:rPr>
      </w:pPr>
    </w:p>
    <w:p w:rsidR="00250657" w:rsidRPr="009D6018" w:rsidRDefault="00250657" w:rsidP="0025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9D6018">
        <w:rPr>
          <w:rFonts w:ascii="Times New Roman" w:hAnsi="Times New Roman"/>
          <w:sz w:val="24"/>
          <w:szCs w:val="24"/>
        </w:rPr>
        <w:t>Сведения по нормативам накопления твердых коммунальных отходов на территории муниципального образования д</w:t>
      </w:r>
      <w:r w:rsidRPr="009D6018">
        <w:rPr>
          <w:rFonts w:ascii="Times New Roman" w:hAnsi="Times New Roman" w:cs="Times New Roman"/>
          <w:sz w:val="24"/>
          <w:szCs w:val="24"/>
        </w:rPr>
        <w:t xml:space="preserve">ля </w:t>
      </w:r>
      <w:r w:rsidR="00F15B75" w:rsidRPr="009D6018">
        <w:rPr>
          <w:rFonts w:ascii="Times New Roman" w:hAnsi="Times New Roman"/>
          <w:sz w:val="24"/>
          <w:szCs w:val="24"/>
        </w:rPr>
        <w:t>о</w:t>
      </w:r>
      <w:r w:rsidR="00F15B75" w:rsidRPr="009D6018">
        <w:rPr>
          <w:rFonts w:ascii="Times New Roman" w:eastAsia="Times New Roman" w:hAnsi="Times New Roman"/>
          <w:sz w:val="24"/>
          <w:szCs w:val="24"/>
        </w:rPr>
        <w:t>бъект</w:t>
      </w:r>
      <w:r w:rsidR="00F15B75" w:rsidRPr="009D6018">
        <w:rPr>
          <w:rFonts w:ascii="Times New Roman" w:hAnsi="Times New Roman"/>
          <w:sz w:val="24"/>
          <w:szCs w:val="24"/>
        </w:rPr>
        <w:t>ов</w:t>
      </w:r>
      <w:r w:rsidR="00F15B75" w:rsidRPr="009D6018">
        <w:rPr>
          <w:rFonts w:ascii="Times New Roman" w:eastAsia="Times New Roman" w:hAnsi="Times New Roman"/>
          <w:sz w:val="24"/>
          <w:szCs w:val="24"/>
        </w:rPr>
        <w:t xml:space="preserve"> общественного назначения</w:t>
      </w:r>
      <w:r w:rsidR="00F15B75" w:rsidRPr="009D6018">
        <w:rPr>
          <w:rFonts w:ascii="Times New Roman" w:hAnsi="Times New Roman"/>
          <w:sz w:val="24"/>
          <w:szCs w:val="24"/>
        </w:rPr>
        <w:t xml:space="preserve"> </w:t>
      </w:r>
      <w:r w:rsidRPr="009D6018">
        <w:rPr>
          <w:rFonts w:ascii="Times New Roman" w:hAnsi="Times New Roman"/>
          <w:sz w:val="24"/>
          <w:szCs w:val="24"/>
        </w:rPr>
        <w:t>представлены в таблице 38.</w:t>
      </w:r>
    </w:p>
    <w:p w:rsidR="00250657" w:rsidRPr="009D6018" w:rsidRDefault="00250657" w:rsidP="00A51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r w:rsidRPr="009D6018">
        <w:rPr>
          <w:rFonts w:ascii="Times New Roman" w:hAnsi="Times New Roman"/>
          <w:sz w:val="24"/>
          <w:szCs w:val="24"/>
        </w:rPr>
        <w:t>Таблица 38</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111"/>
        <w:gridCol w:w="1701"/>
        <w:gridCol w:w="1474"/>
        <w:gridCol w:w="1503"/>
      </w:tblGrid>
      <w:tr w:rsidR="00250657" w:rsidRPr="009D6018" w:rsidTr="00A51643">
        <w:tc>
          <w:tcPr>
            <w:tcW w:w="567" w:type="dxa"/>
          </w:tcPr>
          <w:p w:rsidR="00250657" w:rsidRPr="009D6018" w:rsidRDefault="00A51643"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 </w:t>
            </w:r>
            <w:r w:rsidR="00250657" w:rsidRPr="009D6018">
              <w:rPr>
                <w:rFonts w:ascii="Times New Roman" w:eastAsia="Times New Roman" w:hAnsi="Times New Roman" w:cs="Times New Roman"/>
                <w:sz w:val="20"/>
                <w:szCs w:val="20"/>
              </w:rPr>
              <w:t>п/п</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Наименование категории объектов, на которых образуются отходы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Расчетная единица, в отношении которой устанавливается норма</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Нормативы накопления твердых коммунальных отходов (м</w:t>
            </w:r>
            <w:r w:rsidRPr="009D6018">
              <w:rPr>
                <w:rFonts w:ascii="Times New Roman" w:eastAsia="Times New Roman" w:hAnsi="Times New Roman" w:cs="Times New Roman"/>
                <w:sz w:val="20"/>
                <w:szCs w:val="20"/>
                <w:vertAlign w:val="superscript"/>
              </w:rPr>
              <w:t>3</w:t>
            </w:r>
            <w:r w:rsidRPr="009D6018">
              <w:rPr>
                <w:rFonts w:ascii="Times New Roman" w:eastAsia="Times New Roman" w:hAnsi="Times New Roman" w:cs="Times New Roman"/>
                <w:sz w:val="20"/>
                <w:szCs w:val="20"/>
              </w:rPr>
              <w:t xml:space="preserve"> в год)</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Плотность твердых коммунальных отходов (кг/м</w:t>
            </w:r>
            <w:r w:rsidRPr="009D6018">
              <w:rPr>
                <w:rFonts w:ascii="Times New Roman" w:eastAsia="Times New Roman" w:hAnsi="Times New Roman" w:cs="Times New Roman"/>
                <w:sz w:val="20"/>
                <w:szCs w:val="20"/>
                <w:vertAlign w:val="superscript"/>
              </w:rPr>
              <w:t>3</w:t>
            </w:r>
            <w:r w:rsidRPr="009D6018">
              <w:rPr>
                <w:rFonts w:ascii="Times New Roman" w:eastAsia="Times New Roman" w:hAnsi="Times New Roman" w:cs="Times New Roman"/>
                <w:sz w:val="20"/>
                <w:szCs w:val="20"/>
              </w:rPr>
              <w:t>)</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4</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Административные здания, организации, конторы, архивы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сотрудник</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0,3</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124</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Организации торговли:</w:t>
            </w:r>
          </w:p>
        </w:tc>
        <w:tc>
          <w:tcPr>
            <w:tcW w:w="1701"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474"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503" w:type="dxa"/>
          </w:tcPr>
          <w:p w:rsidR="00250657" w:rsidRPr="009D6018" w:rsidRDefault="00250657" w:rsidP="00250657">
            <w:pPr>
              <w:widowControl w:val="0"/>
              <w:autoSpaceDE w:val="0"/>
              <w:autoSpaceDN w:val="0"/>
              <w:spacing w:after="0" w:line="240" w:lineRule="auto"/>
              <w:rPr>
                <w:rFonts w:ascii="Times New Roman" w:eastAsia="Times New Roman" w:hAnsi="Times New Roman" w:cs="Times New Roman"/>
                <w:sz w:val="20"/>
                <w:szCs w:val="20"/>
              </w:rPr>
            </w:pP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2.1.</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Продовольственные магазины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2.2.</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Промтоварные магазины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1,0</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2.3.</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Торговые палатки, лотки, павильоны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2,0</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156</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2.4.</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Рынки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1,18</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140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2.5.</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Супермаркеты (универмаги)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0,2</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Организации транспортной инфраструктуры:</w:t>
            </w:r>
          </w:p>
        </w:tc>
        <w:tc>
          <w:tcPr>
            <w:tcW w:w="1701"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474"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503" w:type="dxa"/>
          </w:tcPr>
          <w:p w:rsidR="00250657" w:rsidRPr="009D6018" w:rsidRDefault="00250657" w:rsidP="00250657">
            <w:pPr>
              <w:widowControl w:val="0"/>
              <w:autoSpaceDE w:val="0"/>
              <w:autoSpaceDN w:val="0"/>
              <w:spacing w:after="0" w:line="240" w:lineRule="auto"/>
              <w:rPr>
                <w:rFonts w:ascii="Times New Roman" w:eastAsia="Times New Roman" w:hAnsi="Times New Roman" w:cs="Times New Roman"/>
                <w:sz w:val="20"/>
                <w:szCs w:val="20"/>
              </w:rPr>
            </w:pP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3.1.</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Автомастерские, шиномонтажные мастерские, станции технического обслуживания</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1 </w:t>
            </w:r>
            <w:proofErr w:type="spellStart"/>
            <w:r w:rsidRPr="009D6018">
              <w:rPr>
                <w:rFonts w:ascii="Times New Roman" w:eastAsia="Times New Roman" w:hAnsi="Times New Roman" w:cs="Times New Roman"/>
                <w:sz w:val="20"/>
                <w:szCs w:val="20"/>
              </w:rPr>
              <w:t>машино</w:t>
            </w:r>
            <w:proofErr w:type="spellEnd"/>
            <w:r w:rsidRPr="009D6018">
              <w:rPr>
                <w:rFonts w:ascii="Times New Roman" w:eastAsia="Times New Roman" w:hAnsi="Times New Roman" w:cs="Times New Roman"/>
                <w:sz w:val="20"/>
                <w:szCs w:val="20"/>
              </w:rPr>
              <w:t>-место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0,3</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151</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3.2.</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Автозаправочные станции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заправочная</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0,2</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136</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3.3.</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Автостоянки и автопарковки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1 </w:t>
            </w:r>
            <w:proofErr w:type="spellStart"/>
            <w:r w:rsidRPr="009D6018">
              <w:rPr>
                <w:rFonts w:ascii="Times New Roman" w:eastAsia="Times New Roman" w:hAnsi="Times New Roman" w:cs="Times New Roman"/>
                <w:sz w:val="20"/>
                <w:szCs w:val="20"/>
              </w:rPr>
              <w:t>машино</w:t>
            </w:r>
            <w:proofErr w:type="spellEnd"/>
            <w:r w:rsidRPr="009D6018">
              <w:rPr>
                <w:rFonts w:ascii="Times New Roman" w:eastAsia="Times New Roman" w:hAnsi="Times New Roman" w:cs="Times New Roman"/>
                <w:sz w:val="20"/>
                <w:szCs w:val="20"/>
              </w:rPr>
              <w:t>-место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0,15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118</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3.4.</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Гаражи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1 </w:t>
            </w:r>
            <w:proofErr w:type="spellStart"/>
            <w:r w:rsidRPr="009D6018">
              <w:rPr>
                <w:rFonts w:ascii="Times New Roman" w:eastAsia="Times New Roman" w:hAnsi="Times New Roman" w:cs="Times New Roman"/>
                <w:sz w:val="20"/>
                <w:szCs w:val="20"/>
              </w:rPr>
              <w:t>машино</w:t>
            </w:r>
            <w:proofErr w:type="spellEnd"/>
            <w:r w:rsidRPr="009D6018">
              <w:rPr>
                <w:rFonts w:ascii="Times New Roman" w:eastAsia="Times New Roman" w:hAnsi="Times New Roman" w:cs="Times New Roman"/>
                <w:sz w:val="20"/>
                <w:szCs w:val="20"/>
              </w:rPr>
              <w:t>-место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125</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3.5.</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Автомойки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 xml:space="preserve">1 </w:t>
            </w:r>
            <w:proofErr w:type="spellStart"/>
            <w:r w:rsidRPr="009D6018">
              <w:rPr>
                <w:rFonts w:ascii="Times New Roman" w:eastAsia="Times New Roman" w:hAnsi="Times New Roman" w:cs="Times New Roman"/>
                <w:sz w:val="20"/>
                <w:szCs w:val="20"/>
              </w:rPr>
              <w:t>машино</w:t>
            </w:r>
            <w:proofErr w:type="spellEnd"/>
            <w:r w:rsidRPr="009D6018">
              <w:rPr>
                <w:rFonts w:ascii="Times New Roman" w:eastAsia="Times New Roman" w:hAnsi="Times New Roman" w:cs="Times New Roman"/>
                <w:sz w:val="20"/>
                <w:szCs w:val="20"/>
              </w:rPr>
              <w:t>-место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0,3</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125</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3.6.</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Железнодорожные вокзалы, автовокзалы, аэропорты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0,26</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138</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4.</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Образовательные организации:</w:t>
            </w:r>
          </w:p>
        </w:tc>
        <w:tc>
          <w:tcPr>
            <w:tcW w:w="1701"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474"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503" w:type="dxa"/>
          </w:tcPr>
          <w:p w:rsidR="00250657" w:rsidRPr="009D6018" w:rsidRDefault="00250657" w:rsidP="00250657">
            <w:pPr>
              <w:widowControl w:val="0"/>
              <w:autoSpaceDE w:val="0"/>
              <w:autoSpaceDN w:val="0"/>
              <w:spacing w:after="0" w:line="240" w:lineRule="auto"/>
              <w:rPr>
                <w:rFonts w:ascii="Times New Roman" w:eastAsia="Times New Roman" w:hAnsi="Times New Roman" w:cs="Times New Roman"/>
                <w:sz w:val="20"/>
                <w:szCs w:val="20"/>
              </w:rPr>
            </w:pP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lastRenderedPageBreak/>
              <w:t>4.1.</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Дошкольные образовательные организации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ребенок</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123</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4.2.</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Общеобразовательные организации, профессиональные образовательные организации, образовательные организации высшего образования или иные организации, осуществляющие образовательный процесс</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ребенок</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0,20</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142</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4.3.</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Учреждения дополнительного образования</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142</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Культурно-развлекательные спортивные организации:</w:t>
            </w:r>
          </w:p>
        </w:tc>
        <w:tc>
          <w:tcPr>
            <w:tcW w:w="1701"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474"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503" w:type="dxa"/>
          </w:tcPr>
          <w:p w:rsidR="00250657" w:rsidRPr="009D6018" w:rsidRDefault="00250657" w:rsidP="00250657">
            <w:pPr>
              <w:widowControl w:val="0"/>
              <w:autoSpaceDE w:val="0"/>
              <w:autoSpaceDN w:val="0"/>
              <w:spacing w:after="0" w:line="240" w:lineRule="auto"/>
              <w:rPr>
                <w:rFonts w:ascii="Times New Roman" w:eastAsia="Times New Roman" w:hAnsi="Times New Roman" w:cs="Times New Roman"/>
                <w:sz w:val="20"/>
                <w:szCs w:val="20"/>
              </w:rPr>
            </w:pP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5.1.</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Клубы, кинотеатры, концертные залы, театры, цирк</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0,275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5.2.</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Библиотеки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0,18</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90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5.3.</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Выставочные залы, музеи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0,05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73</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5.4.</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Спортивные арены, стадионы, спортивные клубы, центры, комплексы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0,27</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123</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5.5.</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Пансионаты, дома отдыха, туристические базы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1,62</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130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6.</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Организации общественного питания: кафе, рестораны, бары, закусочные, столовые</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160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Организации службы быта:</w:t>
            </w:r>
          </w:p>
        </w:tc>
        <w:tc>
          <w:tcPr>
            <w:tcW w:w="1701"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474" w:type="dxa"/>
          </w:tcPr>
          <w:p w:rsidR="00250657" w:rsidRPr="009D6018" w:rsidRDefault="00250657" w:rsidP="00250657">
            <w:pPr>
              <w:widowControl w:val="0"/>
              <w:autoSpaceDE w:val="0"/>
              <w:autoSpaceDN w:val="0"/>
              <w:spacing w:after="0" w:line="240" w:lineRule="auto"/>
              <w:jc w:val="both"/>
              <w:rPr>
                <w:rFonts w:ascii="Times New Roman" w:eastAsia="Times New Roman" w:hAnsi="Times New Roman" w:cs="Times New Roman"/>
                <w:sz w:val="20"/>
                <w:szCs w:val="20"/>
              </w:rPr>
            </w:pPr>
          </w:p>
        </w:tc>
        <w:tc>
          <w:tcPr>
            <w:tcW w:w="1503" w:type="dxa"/>
          </w:tcPr>
          <w:p w:rsidR="00250657" w:rsidRPr="009D6018" w:rsidRDefault="00250657" w:rsidP="00250657">
            <w:pPr>
              <w:widowControl w:val="0"/>
              <w:autoSpaceDE w:val="0"/>
              <w:autoSpaceDN w:val="0"/>
              <w:spacing w:after="0" w:line="240" w:lineRule="auto"/>
              <w:rPr>
                <w:rFonts w:ascii="Times New Roman" w:eastAsia="Times New Roman" w:hAnsi="Times New Roman" w:cs="Times New Roman"/>
                <w:sz w:val="20"/>
                <w:szCs w:val="20"/>
              </w:rPr>
            </w:pP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7.1.</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Мастерские по ремонту бытовой и компьютерной техники</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0,2</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87</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7.2.</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Мастерские по ремонту обуви, ключей, часов и пр.</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0,4</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95</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7.3.</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Ремонт и пошив одежды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0,3</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212</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7.4.</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Химчистки и прачечные</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кв. метр общей площади</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0,3</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105</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7.5.</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Парикмахерские, косметические салоны, салоны красоты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0,8</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83</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7.6.</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Гостиницы, общежития</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место</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1,6</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140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7.7.</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Бани, сауны</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посетитель</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0,03</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160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8.</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Кладбища</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га</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0,3</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90</w:t>
            </w:r>
          </w:p>
        </w:tc>
      </w:tr>
      <w:tr w:rsidR="00250657" w:rsidRPr="009D6018" w:rsidTr="00A51643">
        <w:tc>
          <w:tcPr>
            <w:tcW w:w="567"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9.</w:t>
            </w:r>
          </w:p>
        </w:tc>
        <w:tc>
          <w:tcPr>
            <w:tcW w:w="411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Садоводческие кооперативы, садово-огородные товарищества</w:t>
            </w:r>
          </w:p>
        </w:tc>
        <w:tc>
          <w:tcPr>
            <w:tcW w:w="1701"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 участник (член)</w:t>
            </w:r>
          </w:p>
        </w:tc>
        <w:tc>
          <w:tcPr>
            <w:tcW w:w="1474"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0,35</w:t>
            </w:r>
          </w:p>
        </w:tc>
        <w:tc>
          <w:tcPr>
            <w:tcW w:w="1503" w:type="dxa"/>
          </w:tcPr>
          <w:p w:rsidR="00250657" w:rsidRPr="009D6018" w:rsidRDefault="00250657" w:rsidP="00250657">
            <w:pPr>
              <w:widowControl w:val="0"/>
              <w:autoSpaceDE w:val="0"/>
              <w:autoSpaceDN w:val="0"/>
              <w:spacing w:after="0" w:line="240" w:lineRule="auto"/>
              <w:jc w:val="center"/>
              <w:rPr>
                <w:rFonts w:ascii="Times New Roman" w:eastAsia="Times New Roman" w:hAnsi="Times New Roman" w:cs="Times New Roman"/>
                <w:sz w:val="20"/>
                <w:szCs w:val="20"/>
              </w:rPr>
            </w:pPr>
            <w:r w:rsidRPr="009D6018">
              <w:rPr>
                <w:rFonts w:ascii="Times New Roman" w:eastAsia="Times New Roman" w:hAnsi="Times New Roman" w:cs="Times New Roman"/>
                <w:sz w:val="20"/>
                <w:szCs w:val="20"/>
              </w:rPr>
              <w:t>175</w:t>
            </w:r>
          </w:p>
        </w:tc>
      </w:tr>
    </w:tbl>
    <w:p w:rsidR="003005A4" w:rsidRPr="009D6018" w:rsidRDefault="003005A4" w:rsidP="00CD0A17">
      <w:pPr>
        <w:pStyle w:val="a4"/>
        <w:spacing w:line="360" w:lineRule="auto"/>
        <w:ind w:firstLine="567"/>
        <w:jc w:val="both"/>
        <w:rPr>
          <w:rFonts w:ascii="Times New Roman" w:hAnsi="Times New Roman" w:cs="Times New Roman"/>
          <w:sz w:val="24"/>
          <w:szCs w:val="24"/>
        </w:rPr>
      </w:pPr>
    </w:p>
    <w:p w:rsidR="00CD0A17" w:rsidRPr="009D6018" w:rsidRDefault="007478ED" w:rsidP="00CD0A17">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1.18. </w:t>
      </w:r>
      <w:r w:rsidR="00CD0A17" w:rsidRPr="009D6018">
        <w:rPr>
          <w:rFonts w:ascii="Times New Roman" w:hAnsi="Times New Roman" w:cs="Times New Roman"/>
          <w:sz w:val="24"/>
          <w:szCs w:val="24"/>
        </w:rPr>
        <w:t>Пункт 3.1.2.3 раздела 3 книги 2 Программы изложить в следующей редакции:</w:t>
      </w:r>
    </w:p>
    <w:p w:rsidR="00CD0A17" w:rsidRPr="009D6018" w:rsidRDefault="00CD0A17" w:rsidP="00CD0A17">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«3.1.2.3. </w:t>
      </w:r>
      <w:proofErr w:type="gramStart"/>
      <w:r w:rsidRPr="009D6018">
        <w:rPr>
          <w:rFonts w:ascii="Times New Roman" w:hAnsi="Times New Roman"/>
          <w:sz w:val="24"/>
          <w:szCs w:val="24"/>
        </w:rPr>
        <w:t>Анализ  зон</w:t>
      </w:r>
      <w:proofErr w:type="gramEnd"/>
      <w:r w:rsidRPr="009D6018">
        <w:rPr>
          <w:rFonts w:ascii="Times New Roman" w:hAnsi="Times New Roman"/>
          <w:sz w:val="24"/>
          <w:szCs w:val="24"/>
        </w:rPr>
        <w:t xml:space="preserve">  действия  источников  электроснабжения  и  их  рациональности (матрицы  покрытия  нагрузки  потребителей  в  зонах  действия  источников, балансы  мощности  и  нагрузки), имеющиеся  проблемы  и  направления  их  решения.</w:t>
      </w:r>
    </w:p>
    <w:p w:rsidR="00CD0A17" w:rsidRPr="009D6018" w:rsidRDefault="00CD0A17" w:rsidP="00CD0A17">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lastRenderedPageBreak/>
        <w:t>Динамика  изменения</w:t>
      </w:r>
      <w:proofErr w:type="gramEnd"/>
      <w:r w:rsidRPr="009D6018">
        <w:rPr>
          <w:rFonts w:ascii="Times New Roman" w:hAnsi="Times New Roman"/>
          <w:sz w:val="24"/>
          <w:szCs w:val="24"/>
        </w:rPr>
        <w:t xml:space="preserve">  максимума  нагрузки  за  последние  пять  лет  по  потребителям  энергорайона  Кировская  ТЭЦ-3-Чепецк представлена  в  таблице  41</w:t>
      </w:r>
      <w:r w:rsidR="003005A4" w:rsidRPr="009D6018">
        <w:rPr>
          <w:rFonts w:ascii="Times New Roman" w:hAnsi="Times New Roman"/>
          <w:sz w:val="24"/>
          <w:szCs w:val="24"/>
        </w:rPr>
        <w:t>.</w:t>
      </w:r>
    </w:p>
    <w:p w:rsidR="00CD0A17" w:rsidRPr="009D6018" w:rsidRDefault="00CD0A17" w:rsidP="00CD0A17">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41</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1318"/>
        <w:gridCol w:w="1320"/>
        <w:gridCol w:w="1320"/>
        <w:gridCol w:w="1320"/>
        <w:gridCol w:w="1320"/>
        <w:gridCol w:w="1321"/>
      </w:tblGrid>
      <w:tr w:rsidR="00CD0A17" w:rsidRPr="009D6018" w:rsidTr="000E397F">
        <w:tc>
          <w:tcPr>
            <w:tcW w:w="1441" w:type="dxa"/>
          </w:tcPr>
          <w:p w:rsidR="00CD0A17" w:rsidRPr="009D6018" w:rsidRDefault="00CD0A17" w:rsidP="000E397F">
            <w:pPr>
              <w:spacing w:after="0" w:line="240" w:lineRule="auto"/>
              <w:jc w:val="center"/>
              <w:rPr>
                <w:rFonts w:ascii="Times New Roman" w:hAnsi="Times New Roman"/>
                <w:sz w:val="20"/>
                <w:szCs w:val="20"/>
              </w:rPr>
            </w:pPr>
            <w:proofErr w:type="spellStart"/>
            <w:proofErr w:type="gramStart"/>
            <w:r w:rsidRPr="009D6018">
              <w:rPr>
                <w:rFonts w:ascii="Times New Roman" w:hAnsi="Times New Roman"/>
                <w:sz w:val="20"/>
                <w:szCs w:val="20"/>
              </w:rPr>
              <w:t>Энергорайон</w:t>
            </w:r>
            <w:proofErr w:type="spellEnd"/>
            <w:r w:rsidRPr="009D6018">
              <w:rPr>
                <w:rFonts w:ascii="Times New Roman" w:hAnsi="Times New Roman"/>
                <w:sz w:val="20"/>
                <w:szCs w:val="20"/>
              </w:rPr>
              <w:t xml:space="preserve">  Кировской</w:t>
            </w:r>
            <w:proofErr w:type="gramEnd"/>
            <w:r w:rsidRPr="009D6018">
              <w:rPr>
                <w:rFonts w:ascii="Times New Roman" w:hAnsi="Times New Roman"/>
                <w:sz w:val="20"/>
                <w:szCs w:val="20"/>
              </w:rPr>
              <w:t xml:space="preserve"> ТЭЦ-3 -Чепецк</w:t>
            </w:r>
          </w:p>
        </w:tc>
        <w:tc>
          <w:tcPr>
            <w:tcW w:w="1358" w:type="dxa"/>
          </w:tcPr>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дата</w:t>
            </w:r>
          </w:p>
          <w:p w:rsidR="00CD0A17" w:rsidRPr="009D6018" w:rsidRDefault="00CD0A17" w:rsidP="000E397F">
            <w:pPr>
              <w:spacing w:after="0" w:line="240" w:lineRule="auto"/>
              <w:jc w:val="center"/>
              <w:rPr>
                <w:rFonts w:ascii="Times New Roman" w:hAnsi="Times New Roman"/>
                <w:sz w:val="20"/>
                <w:szCs w:val="20"/>
              </w:rPr>
            </w:pPr>
          </w:p>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максимум</w:t>
            </w:r>
          </w:p>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МВт</w:t>
            </w:r>
          </w:p>
        </w:tc>
        <w:tc>
          <w:tcPr>
            <w:tcW w:w="1354" w:type="dxa"/>
          </w:tcPr>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18.02.2011</w:t>
            </w:r>
          </w:p>
          <w:p w:rsidR="00CD0A17" w:rsidRPr="009D6018" w:rsidRDefault="00CD0A17" w:rsidP="000E397F">
            <w:pPr>
              <w:spacing w:after="0" w:line="240" w:lineRule="auto"/>
              <w:jc w:val="center"/>
              <w:rPr>
                <w:rFonts w:ascii="Times New Roman" w:hAnsi="Times New Roman"/>
                <w:sz w:val="20"/>
                <w:szCs w:val="20"/>
              </w:rPr>
            </w:pPr>
          </w:p>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234</w:t>
            </w:r>
          </w:p>
        </w:tc>
        <w:tc>
          <w:tcPr>
            <w:tcW w:w="1354" w:type="dxa"/>
          </w:tcPr>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25.02.2012</w:t>
            </w:r>
          </w:p>
          <w:p w:rsidR="00CD0A17" w:rsidRPr="009D6018" w:rsidRDefault="00CD0A17" w:rsidP="000E397F">
            <w:pPr>
              <w:spacing w:after="0" w:line="240" w:lineRule="auto"/>
              <w:jc w:val="center"/>
              <w:rPr>
                <w:rFonts w:ascii="Times New Roman" w:hAnsi="Times New Roman"/>
                <w:sz w:val="20"/>
                <w:szCs w:val="20"/>
              </w:rPr>
            </w:pPr>
          </w:p>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295</w:t>
            </w:r>
          </w:p>
        </w:tc>
        <w:tc>
          <w:tcPr>
            <w:tcW w:w="1354" w:type="dxa"/>
          </w:tcPr>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20.12.2013</w:t>
            </w:r>
          </w:p>
          <w:p w:rsidR="00CD0A17" w:rsidRPr="009D6018" w:rsidRDefault="00CD0A17" w:rsidP="000E397F">
            <w:pPr>
              <w:spacing w:after="0" w:line="240" w:lineRule="auto"/>
              <w:jc w:val="center"/>
              <w:rPr>
                <w:rFonts w:ascii="Times New Roman" w:hAnsi="Times New Roman"/>
                <w:sz w:val="20"/>
                <w:szCs w:val="20"/>
              </w:rPr>
            </w:pPr>
          </w:p>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290</w:t>
            </w:r>
          </w:p>
        </w:tc>
        <w:tc>
          <w:tcPr>
            <w:tcW w:w="1354" w:type="dxa"/>
          </w:tcPr>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01.12.2014</w:t>
            </w:r>
          </w:p>
          <w:p w:rsidR="00CD0A17" w:rsidRPr="009D6018" w:rsidRDefault="00CD0A17" w:rsidP="000E397F">
            <w:pPr>
              <w:spacing w:after="0" w:line="240" w:lineRule="auto"/>
              <w:jc w:val="center"/>
              <w:rPr>
                <w:rFonts w:ascii="Times New Roman" w:hAnsi="Times New Roman"/>
                <w:sz w:val="20"/>
                <w:szCs w:val="20"/>
              </w:rPr>
            </w:pPr>
          </w:p>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288</w:t>
            </w:r>
          </w:p>
        </w:tc>
        <w:tc>
          <w:tcPr>
            <w:tcW w:w="1355" w:type="dxa"/>
          </w:tcPr>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10.11.2015</w:t>
            </w:r>
          </w:p>
          <w:p w:rsidR="00CD0A17" w:rsidRPr="009D6018" w:rsidRDefault="00CD0A17" w:rsidP="000E397F">
            <w:pPr>
              <w:spacing w:after="0" w:line="240" w:lineRule="auto"/>
              <w:jc w:val="center"/>
              <w:rPr>
                <w:rFonts w:ascii="Times New Roman" w:hAnsi="Times New Roman"/>
                <w:sz w:val="20"/>
                <w:szCs w:val="20"/>
              </w:rPr>
            </w:pPr>
          </w:p>
          <w:p w:rsidR="00CD0A17" w:rsidRPr="009D6018" w:rsidRDefault="00CD0A17" w:rsidP="000E397F">
            <w:pPr>
              <w:spacing w:after="0" w:line="240" w:lineRule="auto"/>
              <w:jc w:val="center"/>
              <w:rPr>
                <w:rFonts w:ascii="Times New Roman" w:hAnsi="Times New Roman"/>
                <w:sz w:val="20"/>
                <w:szCs w:val="20"/>
              </w:rPr>
            </w:pPr>
            <w:r w:rsidRPr="009D6018">
              <w:rPr>
                <w:rFonts w:ascii="Times New Roman" w:hAnsi="Times New Roman"/>
                <w:sz w:val="20"/>
                <w:szCs w:val="20"/>
              </w:rPr>
              <w:t>259</w:t>
            </w:r>
          </w:p>
        </w:tc>
      </w:tr>
    </w:tbl>
    <w:p w:rsidR="00CD0A17" w:rsidRPr="009D6018" w:rsidRDefault="00CD0A17" w:rsidP="00CD0A17">
      <w:pPr>
        <w:spacing w:after="0" w:line="240" w:lineRule="auto"/>
        <w:jc w:val="center"/>
        <w:rPr>
          <w:rFonts w:ascii="Times New Roman" w:hAnsi="Times New Roman"/>
          <w:sz w:val="24"/>
          <w:szCs w:val="24"/>
        </w:rPr>
      </w:pPr>
    </w:p>
    <w:p w:rsidR="00CD0A17" w:rsidRPr="009D6018" w:rsidRDefault="00CD0A17" w:rsidP="00CD0A17">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Прогноз  электропотребления</w:t>
      </w:r>
      <w:proofErr w:type="gramEnd"/>
      <w:r w:rsidRPr="009D6018">
        <w:rPr>
          <w:rFonts w:ascii="Times New Roman" w:hAnsi="Times New Roman"/>
          <w:sz w:val="24"/>
          <w:szCs w:val="24"/>
        </w:rPr>
        <w:t xml:space="preserve">  и  максимума  нагрузки  в  соответствии  с  Программой  развития  электроэнергетики  Кировской  области  на  2018-2022  годы,  утвержденной  Указом  Губернатора  Кировской  области  от  27.04.2017  №85</w:t>
      </w:r>
      <w:r w:rsidR="003005A4" w:rsidRPr="009D6018">
        <w:rPr>
          <w:rFonts w:ascii="Times New Roman" w:hAnsi="Times New Roman"/>
          <w:sz w:val="24"/>
          <w:szCs w:val="24"/>
        </w:rPr>
        <w:t>,   приведен  в  таблице  42.</w:t>
      </w:r>
    </w:p>
    <w:p w:rsidR="00CD0A17" w:rsidRPr="009D6018" w:rsidRDefault="00CD0A17" w:rsidP="00CD0A17">
      <w:pPr>
        <w:spacing w:after="0" w:line="240" w:lineRule="auto"/>
        <w:ind w:firstLine="709"/>
        <w:jc w:val="right"/>
        <w:rPr>
          <w:rFonts w:ascii="Times New Roman" w:hAnsi="Times New Roman"/>
        </w:rPr>
      </w:pPr>
      <w:proofErr w:type="gramStart"/>
      <w:r w:rsidRPr="009D6018">
        <w:rPr>
          <w:rFonts w:ascii="Times New Roman" w:hAnsi="Times New Roman"/>
        </w:rPr>
        <w:t>Таблица  42</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3"/>
        <w:gridCol w:w="1292"/>
        <w:gridCol w:w="1293"/>
        <w:gridCol w:w="1294"/>
        <w:gridCol w:w="1294"/>
        <w:gridCol w:w="1294"/>
        <w:gridCol w:w="1295"/>
      </w:tblGrid>
      <w:tr w:rsidR="00CD0A17" w:rsidRPr="009D6018" w:rsidTr="000E397F">
        <w:tc>
          <w:tcPr>
            <w:tcW w:w="159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Наименование</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энергорайона</w:t>
            </w:r>
          </w:p>
        </w:tc>
        <w:tc>
          <w:tcPr>
            <w:tcW w:w="1329"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2017 год</w:t>
            </w:r>
          </w:p>
        </w:tc>
        <w:tc>
          <w:tcPr>
            <w:tcW w:w="133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2018 год</w:t>
            </w:r>
          </w:p>
        </w:tc>
        <w:tc>
          <w:tcPr>
            <w:tcW w:w="133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2019 год</w:t>
            </w:r>
          </w:p>
        </w:tc>
        <w:tc>
          <w:tcPr>
            <w:tcW w:w="133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2020 год</w:t>
            </w:r>
          </w:p>
        </w:tc>
        <w:tc>
          <w:tcPr>
            <w:tcW w:w="133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2021 год</w:t>
            </w:r>
          </w:p>
        </w:tc>
        <w:tc>
          <w:tcPr>
            <w:tcW w:w="1331"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2022 год</w:t>
            </w:r>
          </w:p>
        </w:tc>
      </w:tr>
      <w:tr w:rsidR="00CD0A17" w:rsidRPr="009D6018" w:rsidTr="000E397F">
        <w:tc>
          <w:tcPr>
            <w:tcW w:w="9570" w:type="dxa"/>
            <w:gridSpan w:val="7"/>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 xml:space="preserve">                                                                      </w:t>
            </w:r>
            <w:proofErr w:type="gramStart"/>
            <w:r w:rsidRPr="009D6018">
              <w:rPr>
                <w:rFonts w:ascii="Times New Roman" w:hAnsi="Times New Roman"/>
                <w:sz w:val="20"/>
                <w:szCs w:val="20"/>
              </w:rPr>
              <w:t>Зимний  период</w:t>
            </w:r>
            <w:proofErr w:type="gramEnd"/>
          </w:p>
        </w:tc>
      </w:tr>
      <w:tr w:rsidR="00CD0A17" w:rsidRPr="009D6018" w:rsidTr="000E397F">
        <w:tc>
          <w:tcPr>
            <w:tcW w:w="1590" w:type="dxa"/>
            <w:vAlign w:val="center"/>
          </w:tcPr>
          <w:p w:rsidR="00CD0A17" w:rsidRPr="009D6018" w:rsidRDefault="00CD0A17" w:rsidP="000E397F">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Энергорайон</w:t>
            </w:r>
            <w:proofErr w:type="spellEnd"/>
            <w:r w:rsidRPr="009D6018">
              <w:rPr>
                <w:rFonts w:ascii="Times New Roman" w:hAnsi="Times New Roman"/>
                <w:sz w:val="20"/>
                <w:szCs w:val="20"/>
              </w:rPr>
              <w:t xml:space="preserve"> Кировской ТЭЦ-3</w:t>
            </w:r>
          </w:p>
        </w:tc>
        <w:tc>
          <w:tcPr>
            <w:tcW w:w="1329"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201</w:t>
            </w:r>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136 </w:t>
            </w:r>
            <w:hyperlink r:id="rId7" w:history="1">
              <w:r w:rsidRPr="009D6018">
                <w:rPr>
                  <w:rFonts w:ascii="Times New Roman" w:hAnsi="Times New Roman"/>
                  <w:color w:val="0000FF"/>
                  <w:sz w:val="20"/>
                  <w:szCs w:val="20"/>
                </w:rPr>
                <w:t>&lt;*&gt;</w:t>
              </w:r>
            </w:hyperlink>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138 </w:t>
            </w:r>
            <w:hyperlink r:id="rId8" w:history="1">
              <w:r w:rsidRPr="009D6018">
                <w:rPr>
                  <w:rFonts w:ascii="Times New Roman" w:hAnsi="Times New Roman"/>
                  <w:color w:val="0000FF"/>
                  <w:sz w:val="20"/>
                  <w:szCs w:val="20"/>
                </w:rPr>
                <w:t>&lt;*&gt;</w:t>
              </w:r>
            </w:hyperlink>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142 </w:t>
            </w:r>
            <w:hyperlink r:id="rId9" w:history="1">
              <w:r w:rsidRPr="009D6018">
                <w:rPr>
                  <w:rFonts w:ascii="Times New Roman" w:hAnsi="Times New Roman"/>
                  <w:color w:val="0000FF"/>
                  <w:sz w:val="20"/>
                  <w:szCs w:val="20"/>
                </w:rPr>
                <w:t>&lt;*&gt;</w:t>
              </w:r>
            </w:hyperlink>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144 </w:t>
            </w:r>
            <w:hyperlink r:id="rId10" w:history="1">
              <w:r w:rsidRPr="009D6018">
                <w:rPr>
                  <w:rFonts w:ascii="Times New Roman" w:hAnsi="Times New Roman"/>
                  <w:color w:val="0000FF"/>
                  <w:sz w:val="20"/>
                  <w:szCs w:val="20"/>
                </w:rPr>
                <w:t>&lt;*&gt;</w:t>
              </w:r>
            </w:hyperlink>
          </w:p>
        </w:tc>
        <w:tc>
          <w:tcPr>
            <w:tcW w:w="1331"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145 </w:t>
            </w:r>
            <w:hyperlink r:id="rId11" w:history="1">
              <w:r w:rsidRPr="009D6018">
                <w:rPr>
                  <w:rFonts w:ascii="Times New Roman" w:hAnsi="Times New Roman"/>
                  <w:color w:val="0000FF"/>
                  <w:sz w:val="20"/>
                  <w:szCs w:val="20"/>
                </w:rPr>
                <w:t>&lt;*&gt;</w:t>
              </w:r>
            </w:hyperlink>
          </w:p>
        </w:tc>
      </w:tr>
      <w:tr w:rsidR="00CD0A17" w:rsidRPr="009D6018" w:rsidTr="000E397F">
        <w:tc>
          <w:tcPr>
            <w:tcW w:w="9570" w:type="dxa"/>
            <w:gridSpan w:val="7"/>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 xml:space="preserve">                                                                      </w:t>
            </w:r>
            <w:proofErr w:type="gramStart"/>
            <w:r w:rsidRPr="009D6018">
              <w:rPr>
                <w:rFonts w:ascii="Times New Roman" w:hAnsi="Times New Roman"/>
                <w:sz w:val="20"/>
                <w:szCs w:val="20"/>
              </w:rPr>
              <w:t>Летний  период</w:t>
            </w:r>
            <w:proofErr w:type="gramEnd"/>
          </w:p>
        </w:tc>
      </w:tr>
      <w:tr w:rsidR="00CD0A17" w:rsidRPr="009D6018" w:rsidTr="000E397F">
        <w:tc>
          <w:tcPr>
            <w:tcW w:w="1590" w:type="dxa"/>
          </w:tcPr>
          <w:p w:rsidR="00CD0A17" w:rsidRPr="009D6018" w:rsidRDefault="00CD0A17" w:rsidP="000E397F">
            <w:pPr>
              <w:spacing w:after="0" w:line="240" w:lineRule="auto"/>
              <w:jc w:val="both"/>
              <w:rPr>
                <w:rFonts w:ascii="Times New Roman" w:hAnsi="Times New Roman"/>
                <w:sz w:val="20"/>
                <w:szCs w:val="20"/>
              </w:rPr>
            </w:pPr>
            <w:proofErr w:type="spellStart"/>
            <w:r w:rsidRPr="009D6018">
              <w:rPr>
                <w:rFonts w:ascii="Times New Roman" w:hAnsi="Times New Roman"/>
                <w:sz w:val="20"/>
                <w:szCs w:val="20"/>
              </w:rPr>
              <w:t>Энергорайон</w:t>
            </w:r>
            <w:proofErr w:type="spellEnd"/>
            <w:r w:rsidRPr="009D6018">
              <w:rPr>
                <w:rFonts w:ascii="Times New Roman" w:hAnsi="Times New Roman"/>
                <w:sz w:val="20"/>
                <w:szCs w:val="20"/>
              </w:rPr>
              <w:t xml:space="preserve"> Кировской ТЭЦ-3-Чепецк,</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МВт</w:t>
            </w:r>
          </w:p>
        </w:tc>
        <w:tc>
          <w:tcPr>
            <w:tcW w:w="1329"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162 </w:t>
            </w:r>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99 </w:t>
            </w:r>
            <w:hyperlink r:id="rId12" w:history="1">
              <w:r w:rsidRPr="009D6018">
                <w:rPr>
                  <w:rFonts w:ascii="Times New Roman" w:hAnsi="Times New Roman"/>
                  <w:color w:val="0000FF"/>
                  <w:sz w:val="20"/>
                  <w:szCs w:val="20"/>
                </w:rPr>
                <w:t xml:space="preserve">&lt;*&gt; </w:t>
              </w:r>
            </w:hyperlink>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101 </w:t>
            </w:r>
            <w:hyperlink r:id="rId13" w:history="1">
              <w:r w:rsidRPr="009D6018">
                <w:rPr>
                  <w:rFonts w:ascii="Times New Roman" w:hAnsi="Times New Roman"/>
                  <w:color w:val="0000FF"/>
                  <w:sz w:val="20"/>
                  <w:szCs w:val="20"/>
                </w:rPr>
                <w:t xml:space="preserve">&lt;*&gt; </w:t>
              </w:r>
            </w:hyperlink>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104 </w:t>
            </w:r>
            <w:hyperlink r:id="rId14" w:history="1">
              <w:r w:rsidRPr="009D6018">
                <w:rPr>
                  <w:rFonts w:ascii="Times New Roman" w:hAnsi="Times New Roman"/>
                  <w:color w:val="0000FF"/>
                  <w:sz w:val="20"/>
                  <w:szCs w:val="20"/>
                </w:rPr>
                <w:t xml:space="preserve">&lt;*&gt; </w:t>
              </w:r>
            </w:hyperlink>
          </w:p>
        </w:tc>
        <w:tc>
          <w:tcPr>
            <w:tcW w:w="1330"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105 </w:t>
            </w:r>
            <w:hyperlink r:id="rId15" w:history="1">
              <w:r w:rsidRPr="009D6018">
                <w:rPr>
                  <w:rFonts w:ascii="Times New Roman" w:hAnsi="Times New Roman"/>
                  <w:color w:val="0000FF"/>
                  <w:sz w:val="20"/>
                  <w:szCs w:val="20"/>
                </w:rPr>
                <w:t xml:space="preserve">&lt;*&gt; </w:t>
              </w:r>
            </w:hyperlink>
          </w:p>
        </w:tc>
        <w:tc>
          <w:tcPr>
            <w:tcW w:w="1331" w:type="dxa"/>
          </w:tcPr>
          <w:p w:rsidR="00CD0A17" w:rsidRPr="009D6018" w:rsidRDefault="00CD0A17" w:rsidP="000E397F">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106 </w:t>
            </w:r>
            <w:hyperlink r:id="rId16" w:history="1">
              <w:r w:rsidRPr="009D6018">
                <w:rPr>
                  <w:rFonts w:ascii="Times New Roman" w:hAnsi="Times New Roman"/>
                  <w:color w:val="0000FF"/>
                  <w:sz w:val="20"/>
                  <w:szCs w:val="20"/>
                </w:rPr>
                <w:t xml:space="preserve">&lt;*&gt; </w:t>
              </w:r>
            </w:hyperlink>
          </w:p>
        </w:tc>
      </w:tr>
    </w:tbl>
    <w:p w:rsidR="00CD0A17" w:rsidRPr="009D6018" w:rsidRDefault="00CD0A17" w:rsidP="00CD0A17">
      <w:pPr>
        <w:autoSpaceDE w:val="0"/>
        <w:autoSpaceDN w:val="0"/>
        <w:adjustRightInd w:val="0"/>
        <w:spacing w:after="0" w:line="240" w:lineRule="auto"/>
        <w:ind w:firstLine="540"/>
        <w:jc w:val="both"/>
        <w:rPr>
          <w:rFonts w:ascii="Times New Roman" w:hAnsi="Times New Roman"/>
          <w:sz w:val="20"/>
          <w:szCs w:val="20"/>
        </w:rPr>
      </w:pPr>
      <w:r w:rsidRPr="009D6018">
        <w:rPr>
          <w:rFonts w:ascii="Times New Roman" w:hAnsi="Times New Roman"/>
          <w:sz w:val="20"/>
          <w:szCs w:val="20"/>
        </w:rPr>
        <w:t xml:space="preserve">&lt;*&gt; При реализации технических условий на технологическое присоединение ПС 110 </w:t>
      </w:r>
      <w:proofErr w:type="spellStart"/>
      <w:r w:rsidRPr="009D6018">
        <w:rPr>
          <w:rFonts w:ascii="Times New Roman" w:hAnsi="Times New Roman"/>
          <w:sz w:val="20"/>
          <w:szCs w:val="20"/>
        </w:rPr>
        <w:t>кВ</w:t>
      </w:r>
      <w:proofErr w:type="spellEnd"/>
      <w:r w:rsidRPr="009D6018">
        <w:rPr>
          <w:rFonts w:ascii="Times New Roman" w:hAnsi="Times New Roman"/>
          <w:sz w:val="20"/>
          <w:szCs w:val="20"/>
        </w:rPr>
        <w:t xml:space="preserve"> ООО "ГалоПолимер Кирово-Чепецк" к ПС 220 </w:t>
      </w:r>
      <w:proofErr w:type="spellStart"/>
      <w:r w:rsidRPr="009D6018">
        <w:rPr>
          <w:rFonts w:ascii="Times New Roman" w:hAnsi="Times New Roman"/>
          <w:sz w:val="20"/>
          <w:szCs w:val="20"/>
        </w:rPr>
        <w:t>кВ</w:t>
      </w:r>
      <w:proofErr w:type="spellEnd"/>
      <w:r w:rsidRPr="009D6018">
        <w:rPr>
          <w:rFonts w:ascii="Times New Roman" w:hAnsi="Times New Roman"/>
          <w:sz w:val="20"/>
          <w:szCs w:val="20"/>
        </w:rPr>
        <w:t xml:space="preserve"> Чепецк.</w:t>
      </w:r>
    </w:p>
    <w:p w:rsidR="003005A4" w:rsidRPr="009D6018" w:rsidRDefault="003005A4" w:rsidP="00CD0A17">
      <w:pPr>
        <w:spacing w:after="0" w:line="360" w:lineRule="auto"/>
        <w:ind w:firstLine="709"/>
        <w:jc w:val="both"/>
        <w:rPr>
          <w:rFonts w:ascii="Times New Roman" w:hAnsi="Times New Roman"/>
          <w:sz w:val="24"/>
          <w:szCs w:val="24"/>
        </w:rPr>
      </w:pPr>
    </w:p>
    <w:p w:rsidR="00CD0A17" w:rsidRPr="009D6018" w:rsidRDefault="00CD0A17" w:rsidP="00CD0A17">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Прогнозный  объем</w:t>
      </w:r>
      <w:proofErr w:type="gramEnd"/>
      <w:r w:rsidRPr="009D6018">
        <w:rPr>
          <w:rFonts w:ascii="Times New Roman" w:hAnsi="Times New Roman"/>
          <w:sz w:val="24"/>
          <w:szCs w:val="24"/>
        </w:rPr>
        <w:t xml:space="preserve">  выработки  и  отпуска  электроэнергии  по  данным  Кировской  ТЭЦ</w:t>
      </w:r>
      <w:r w:rsidR="003005A4" w:rsidRPr="009D6018">
        <w:rPr>
          <w:rFonts w:ascii="Times New Roman" w:hAnsi="Times New Roman"/>
          <w:sz w:val="24"/>
          <w:szCs w:val="24"/>
        </w:rPr>
        <w:t>-3  представлен  в  таблице  43.</w:t>
      </w:r>
    </w:p>
    <w:p w:rsidR="00CD0A17" w:rsidRPr="009D6018" w:rsidRDefault="00CD0A17" w:rsidP="00CD0A17">
      <w:pPr>
        <w:spacing w:after="0" w:line="240" w:lineRule="auto"/>
        <w:ind w:firstLine="709"/>
        <w:jc w:val="right"/>
        <w:rPr>
          <w:rFonts w:ascii="Times New Roman" w:hAnsi="Times New Roman"/>
          <w:sz w:val="24"/>
          <w:szCs w:val="24"/>
        </w:rPr>
      </w:pPr>
      <w:r w:rsidRPr="009D6018">
        <w:rPr>
          <w:rFonts w:ascii="Times New Roman" w:hAnsi="Times New Roman"/>
          <w:sz w:val="24"/>
          <w:szCs w:val="24"/>
        </w:rPr>
        <w:t>Таблица 43</w:t>
      </w:r>
    </w:p>
    <w:tbl>
      <w:tblPr>
        <w:tblW w:w="9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870"/>
        <w:gridCol w:w="870"/>
        <w:gridCol w:w="870"/>
        <w:gridCol w:w="870"/>
        <w:gridCol w:w="870"/>
        <w:gridCol w:w="870"/>
        <w:gridCol w:w="870"/>
      </w:tblGrid>
      <w:tr w:rsidR="00CD0A17" w:rsidRPr="009D6018" w:rsidTr="003005A4">
        <w:tc>
          <w:tcPr>
            <w:tcW w:w="3256"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Наименование показателя,</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единица</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измерения</w:t>
            </w:r>
          </w:p>
        </w:tc>
        <w:tc>
          <w:tcPr>
            <w:tcW w:w="87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2015 год</w:t>
            </w:r>
          </w:p>
        </w:tc>
        <w:tc>
          <w:tcPr>
            <w:tcW w:w="87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2016</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год</w:t>
            </w:r>
          </w:p>
        </w:tc>
        <w:tc>
          <w:tcPr>
            <w:tcW w:w="87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2017</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год</w:t>
            </w:r>
          </w:p>
        </w:tc>
        <w:tc>
          <w:tcPr>
            <w:tcW w:w="87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2018</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год</w:t>
            </w:r>
          </w:p>
        </w:tc>
        <w:tc>
          <w:tcPr>
            <w:tcW w:w="87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2023</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год</w:t>
            </w:r>
          </w:p>
        </w:tc>
        <w:tc>
          <w:tcPr>
            <w:tcW w:w="87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2028</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год</w:t>
            </w:r>
          </w:p>
        </w:tc>
        <w:tc>
          <w:tcPr>
            <w:tcW w:w="870"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2033</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год</w:t>
            </w:r>
          </w:p>
        </w:tc>
      </w:tr>
      <w:tr w:rsidR="00CD0A17" w:rsidRPr="009D6018" w:rsidTr="003005A4">
        <w:tc>
          <w:tcPr>
            <w:tcW w:w="3256"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Отпуск</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электроэнергии,</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 xml:space="preserve">млн. </w:t>
            </w:r>
            <w:proofErr w:type="spellStart"/>
            <w:r w:rsidRPr="009D6018">
              <w:rPr>
                <w:rFonts w:ascii="Times New Roman" w:hAnsi="Times New Roman"/>
                <w:sz w:val="20"/>
                <w:szCs w:val="20"/>
              </w:rPr>
              <w:t>кВтч</w:t>
            </w:r>
            <w:proofErr w:type="spellEnd"/>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1204,6</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1984,7</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1983,8</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1983,0</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1982,3</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1983,4</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1985,0</w:t>
            </w:r>
          </w:p>
        </w:tc>
      </w:tr>
      <w:tr w:rsidR="00CD0A17" w:rsidRPr="009D6018" w:rsidTr="003005A4">
        <w:tc>
          <w:tcPr>
            <w:tcW w:w="3256" w:type="dxa"/>
          </w:tcPr>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Выработка</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электроэнергии,</w:t>
            </w: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 xml:space="preserve">млн. </w:t>
            </w:r>
            <w:proofErr w:type="spellStart"/>
            <w:r w:rsidRPr="009D6018">
              <w:rPr>
                <w:rFonts w:ascii="Times New Roman" w:hAnsi="Times New Roman"/>
                <w:sz w:val="20"/>
                <w:szCs w:val="20"/>
              </w:rPr>
              <w:t>кВтч</w:t>
            </w:r>
            <w:proofErr w:type="spellEnd"/>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1743,0</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2112,7</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2111,8</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2110,8</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2087,3</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2088,5</w:t>
            </w:r>
          </w:p>
        </w:tc>
        <w:tc>
          <w:tcPr>
            <w:tcW w:w="870" w:type="dxa"/>
          </w:tcPr>
          <w:p w:rsidR="00CD0A17" w:rsidRPr="009D6018" w:rsidRDefault="00CD0A17" w:rsidP="000E397F">
            <w:pPr>
              <w:spacing w:after="0" w:line="240" w:lineRule="auto"/>
              <w:jc w:val="both"/>
              <w:rPr>
                <w:rFonts w:ascii="Times New Roman" w:hAnsi="Times New Roman"/>
                <w:sz w:val="20"/>
                <w:szCs w:val="20"/>
              </w:rPr>
            </w:pPr>
          </w:p>
          <w:p w:rsidR="00CD0A17" w:rsidRPr="009D6018" w:rsidRDefault="00CD0A17" w:rsidP="000E397F">
            <w:pPr>
              <w:spacing w:after="0" w:line="240" w:lineRule="auto"/>
              <w:jc w:val="both"/>
              <w:rPr>
                <w:rFonts w:ascii="Times New Roman" w:hAnsi="Times New Roman"/>
                <w:sz w:val="20"/>
                <w:szCs w:val="20"/>
              </w:rPr>
            </w:pPr>
            <w:r w:rsidRPr="009D6018">
              <w:rPr>
                <w:rFonts w:ascii="Times New Roman" w:hAnsi="Times New Roman"/>
                <w:sz w:val="20"/>
                <w:szCs w:val="20"/>
              </w:rPr>
              <w:t>2090,2</w:t>
            </w:r>
          </w:p>
        </w:tc>
      </w:tr>
    </w:tbl>
    <w:p w:rsidR="00CD0A17" w:rsidRPr="009D6018" w:rsidRDefault="00CD0A17" w:rsidP="00CD0A17">
      <w:pPr>
        <w:spacing w:after="0" w:line="360" w:lineRule="auto"/>
        <w:ind w:firstLine="709"/>
        <w:jc w:val="both"/>
        <w:rPr>
          <w:rFonts w:ascii="Times New Roman" w:hAnsi="Times New Roman"/>
          <w:sz w:val="24"/>
          <w:szCs w:val="24"/>
        </w:rPr>
      </w:pPr>
    </w:p>
    <w:p w:rsidR="00CD0A17" w:rsidRPr="009D6018" w:rsidRDefault="00CD0A17" w:rsidP="00CD0A17">
      <w:pPr>
        <w:spacing w:after="0" w:line="360" w:lineRule="auto"/>
        <w:ind w:firstLine="709"/>
        <w:jc w:val="both"/>
        <w:rPr>
          <w:rFonts w:ascii="Times New Roman" w:hAnsi="Times New Roman"/>
          <w:sz w:val="24"/>
          <w:szCs w:val="24"/>
        </w:rPr>
      </w:pPr>
      <w:r w:rsidRPr="009D6018">
        <w:rPr>
          <w:rFonts w:ascii="Times New Roman" w:hAnsi="Times New Roman"/>
          <w:sz w:val="24"/>
          <w:szCs w:val="24"/>
        </w:rPr>
        <w:t>Муниципа</w:t>
      </w:r>
      <w:r w:rsidR="003005A4" w:rsidRPr="009D6018">
        <w:rPr>
          <w:rFonts w:ascii="Times New Roman" w:hAnsi="Times New Roman"/>
          <w:sz w:val="24"/>
          <w:szCs w:val="24"/>
        </w:rPr>
        <w:t xml:space="preserve">льное образование </w:t>
      </w:r>
      <w:r w:rsidRPr="009D6018">
        <w:rPr>
          <w:rFonts w:ascii="Times New Roman" w:hAnsi="Times New Roman"/>
          <w:sz w:val="24"/>
          <w:szCs w:val="24"/>
        </w:rPr>
        <w:t>находится в энергорайоне Кировская ТЭЦ-3 –</w:t>
      </w:r>
      <w:proofErr w:type="gramStart"/>
      <w:r w:rsidRPr="009D6018">
        <w:rPr>
          <w:rFonts w:ascii="Times New Roman" w:hAnsi="Times New Roman"/>
          <w:sz w:val="24"/>
          <w:szCs w:val="24"/>
        </w:rPr>
        <w:t>Чепецк  в</w:t>
      </w:r>
      <w:proofErr w:type="gramEnd"/>
      <w:r w:rsidRPr="009D6018">
        <w:rPr>
          <w:rFonts w:ascii="Times New Roman" w:hAnsi="Times New Roman"/>
          <w:sz w:val="24"/>
          <w:szCs w:val="24"/>
        </w:rPr>
        <w:t xml:space="preserve">  зоне  действия  Кировской  ТЭЦ-3,  которая  обеспечивает  покрытие  электрической  нагрузки  потребителей  города  Кирово-Чепецка.».       </w:t>
      </w:r>
    </w:p>
    <w:p w:rsidR="00A76283" w:rsidRPr="009D6018" w:rsidRDefault="007478ED" w:rsidP="00A76283">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1.19. </w:t>
      </w:r>
      <w:r w:rsidR="00A76283" w:rsidRPr="009D6018">
        <w:rPr>
          <w:rFonts w:ascii="Times New Roman" w:hAnsi="Times New Roman" w:cs="Times New Roman"/>
          <w:sz w:val="24"/>
          <w:szCs w:val="24"/>
        </w:rPr>
        <w:t>Пункт 3.1.2.6 раздела 3 книги 2 Программы изложить в следующей редакции:</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«3.1.2.6. </w:t>
      </w:r>
      <w:proofErr w:type="gramStart"/>
      <w:r w:rsidRPr="009D6018">
        <w:rPr>
          <w:rFonts w:ascii="Times New Roman" w:hAnsi="Times New Roman"/>
          <w:sz w:val="24"/>
          <w:szCs w:val="24"/>
        </w:rPr>
        <w:t>Воздействие  на</w:t>
      </w:r>
      <w:proofErr w:type="gramEnd"/>
      <w:r w:rsidRPr="009D6018">
        <w:rPr>
          <w:rFonts w:ascii="Times New Roman" w:hAnsi="Times New Roman"/>
          <w:sz w:val="24"/>
          <w:szCs w:val="24"/>
        </w:rPr>
        <w:t xml:space="preserve">  окружающую  среду (анализ  выбросов, сбросов, шумовых действий), имеющиеся  проблемы  и  направления  их  решения.</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Выработка электроэнергии сопряжена с отрицательным воздействием на окружающую среду. Теплоэлектростанции воздействуют на атмосферный воздух выбросами загрязняющих веществ, на природную воду – сбросами в водные объекты загрязняющих сточных вод.</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Техническая  политика</w:t>
      </w:r>
      <w:proofErr w:type="gramEnd"/>
      <w:r w:rsidRPr="009D6018">
        <w:rPr>
          <w:rFonts w:ascii="Times New Roman" w:hAnsi="Times New Roman"/>
          <w:sz w:val="24"/>
          <w:szCs w:val="24"/>
        </w:rPr>
        <w:t xml:space="preserve">  в  области  экологии  определяется  необходимостью  соблюдения  экологических  норм  и  требований (ограничений)  на  глобальном, региональном  и  локальном  уровнях.</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Глобальный  уровень</w:t>
      </w:r>
      <w:proofErr w:type="gramEnd"/>
      <w:r w:rsidRPr="009D6018">
        <w:rPr>
          <w:rFonts w:ascii="Times New Roman" w:hAnsi="Times New Roman"/>
          <w:sz w:val="24"/>
          <w:szCs w:val="24"/>
        </w:rPr>
        <w:t xml:space="preserve"> – имеющиеся  ограничения  по  Киотскому  протоколу.</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Региональный  уровень</w:t>
      </w:r>
      <w:proofErr w:type="gramEnd"/>
      <w:r w:rsidRPr="009D6018">
        <w:rPr>
          <w:rFonts w:ascii="Times New Roman" w:hAnsi="Times New Roman"/>
          <w:sz w:val="24"/>
          <w:szCs w:val="24"/>
        </w:rPr>
        <w:t xml:space="preserve"> – это  ограничения  выбросов  и  сбросов  загрязняющих  веществ  по  многосторонним  и  двусторонним  международным  конвенциям  и  соглашениям.</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Локальный  уровень</w:t>
      </w:r>
      <w:proofErr w:type="gramEnd"/>
      <w:r w:rsidRPr="009D6018">
        <w:rPr>
          <w:rFonts w:ascii="Times New Roman" w:hAnsi="Times New Roman"/>
          <w:sz w:val="24"/>
          <w:szCs w:val="24"/>
        </w:rPr>
        <w:t xml:space="preserve"> – это  ограничение  выбросов  и  сбросов  загрязняющих  веществ,  при  соблюдении  которых  обеспечиваются  нормативы  качества  окружающей  среды  в  зоне  влияния  объектов  электроэнергетики.</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соответствии</w:t>
      </w:r>
      <w:proofErr w:type="gramEnd"/>
      <w:r w:rsidRPr="009D6018">
        <w:rPr>
          <w:rFonts w:ascii="Times New Roman" w:hAnsi="Times New Roman"/>
          <w:sz w:val="24"/>
          <w:szCs w:val="24"/>
        </w:rPr>
        <w:t xml:space="preserve">  с  «Основными  положениями (Концепцией)  технической  политики  в  электроэнергетике  России  на  период  до  2030  года»,  разработанной  ОАО  РАО «ЕЭС  России» (2008 год), общесистемные  меры  в  области  экологии  включают  в  себя:</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использование  новых</w:t>
      </w:r>
      <w:proofErr w:type="gramEnd"/>
      <w:r w:rsidRPr="009D6018">
        <w:rPr>
          <w:rFonts w:ascii="Times New Roman" w:hAnsi="Times New Roman"/>
          <w:sz w:val="24"/>
          <w:szCs w:val="24"/>
        </w:rPr>
        <w:t xml:space="preserve">  более  эффективных  технологий  производств а электроэнергии  на  базе  органических  видов  топлива,  обеспечивающих  значительное  уменьшение  расхода  на  выработку  энергии  и  негативного воздействия  на  окружающую  среду,</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совершенствование  структуры</w:t>
      </w:r>
      <w:proofErr w:type="gramEnd"/>
      <w:r w:rsidRPr="009D6018">
        <w:rPr>
          <w:rFonts w:ascii="Times New Roman" w:hAnsi="Times New Roman"/>
          <w:sz w:val="24"/>
          <w:szCs w:val="24"/>
        </w:rPr>
        <w:t xml:space="preserve">  топливного баланса  электростанций  за  счет  уменьшения  доли  высокозольных  и  высокосернистых  видов  топлива,</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оптимизация  структуры</w:t>
      </w:r>
      <w:proofErr w:type="gramEnd"/>
      <w:r w:rsidRPr="009D6018">
        <w:rPr>
          <w:rFonts w:ascii="Times New Roman" w:hAnsi="Times New Roman"/>
          <w:sz w:val="24"/>
          <w:szCs w:val="24"/>
        </w:rPr>
        <w:t xml:space="preserve">  генерирующих  мощностей (ТЭС, ГЭС, АЭС)  с  учетом  состояния  окружающей  среды  в   местах  их  размещения.</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Для  действующих</w:t>
      </w:r>
      <w:proofErr w:type="gramEnd"/>
      <w:r w:rsidRPr="009D6018">
        <w:rPr>
          <w:rFonts w:ascii="Times New Roman" w:hAnsi="Times New Roman"/>
          <w:sz w:val="24"/>
          <w:szCs w:val="24"/>
        </w:rPr>
        <w:t xml:space="preserve">  объектов  тепловых  электростанций  необходимы  мероприятия:</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по  демонтажу</w:t>
      </w:r>
      <w:proofErr w:type="gramEnd"/>
      <w:r w:rsidRPr="009D6018">
        <w:rPr>
          <w:rFonts w:ascii="Times New Roman" w:hAnsi="Times New Roman"/>
          <w:sz w:val="24"/>
          <w:szCs w:val="24"/>
        </w:rPr>
        <w:t xml:space="preserve">  котельных  установок  с  пониженными  параметрами  и  сданных  в  эксплуатацию  в  50-е  годы  прошлого  века  при  наличии  возможности  обеспечить  потребителей  тепловой  и  электрической  энергии  из  других  источников,</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по  котлам</w:t>
      </w:r>
      <w:proofErr w:type="gramEnd"/>
      <w:r w:rsidRPr="009D6018">
        <w:rPr>
          <w:rFonts w:ascii="Times New Roman" w:hAnsi="Times New Roman"/>
          <w:sz w:val="24"/>
          <w:szCs w:val="24"/>
        </w:rPr>
        <w:t xml:space="preserve">, которые  еще  длительное  время  будут  работать  на  твердом  топливе – принятие  мер  по  снижению  выбросов  </w:t>
      </w:r>
      <w:r w:rsidRPr="009D6018">
        <w:rPr>
          <w:rFonts w:ascii="Times New Roman" w:hAnsi="Times New Roman"/>
          <w:sz w:val="24"/>
          <w:szCs w:val="24"/>
          <w:lang w:val="en-US"/>
        </w:rPr>
        <w:t>NOx</w:t>
      </w:r>
      <w:r w:rsidRPr="009D6018">
        <w:rPr>
          <w:rFonts w:ascii="Times New Roman" w:hAnsi="Times New Roman"/>
          <w:sz w:val="24"/>
          <w:szCs w:val="24"/>
        </w:rPr>
        <w:t xml:space="preserve">  в  атмосферу  при  проведении  капитальных  ремонтов, повышению  эффективности  золоулавливания.</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обеспечить  выполнение</w:t>
      </w:r>
      <w:proofErr w:type="gramEnd"/>
      <w:r w:rsidRPr="009D6018">
        <w:rPr>
          <w:rFonts w:ascii="Times New Roman" w:hAnsi="Times New Roman"/>
          <w:sz w:val="24"/>
          <w:szCs w:val="24"/>
        </w:rPr>
        <w:t xml:space="preserve">  санитарных  норм  по  шуму  действующих  энергетических  объектов,</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w:t>
      </w:r>
      <w:proofErr w:type="gramStart"/>
      <w:r w:rsidRPr="009D6018">
        <w:rPr>
          <w:rFonts w:ascii="Times New Roman" w:hAnsi="Times New Roman"/>
          <w:sz w:val="24"/>
          <w:szCs w:val="24"/>
        </w:rPr>
        <w:t>достижение  ПДК</w:t>
      </w:r>
      <w:proofErr w:type="gramEnd"/>
      <w:r w:rsidRPr="009D6018">
        <w:rPr>
          <w:rFonts w:ascii="Times New Roman" w:hAnsi="Times New Roman"/>
          <w:sz w:val="24"/>
          <w:szCs w:val="24"/>
        </w:rPr>
        <w:t xml:space="preserve">  основных  загрязнителей  и  снижение  количества  загрязненных  стоков  в  водные  бассейны (от химических  промывок  оборудования, нефтесодержащих  вод, сточных  вод  гидрозоло- и шлакоудаления  и  водоподготовительных  установок).</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связи</w:t>
      </w:r>
      <w:proofErr w:type="gramEnd"/>
      <w:r w:rsidRPr="009D6018">
        <w:rPr>
          <w:rFonts w:ascii="Times New Roman" w:hAnsi="Times New Roman"/>
          <w:sz w:val="24"/>
          <w:szCs w:val="24"/>
        </w:rPr>
        <w:t xml:space="preserve">  с  вводом  парогазовой  установки  в  соответствии  с  топливным  балансов  Кировской  ТЭЦ-3  доля  основных  видов  топлива  составляет: природный  газ – 73-97%, каменный  уголь – 15-27%. </w:t>
      </w:r>
      <w:proofErr w:type="gramStart"/>
      <w:r w:rsidRPr="009D6018">
        <w:rPr>
          <w:rFonts w:ascii="Times New Roman" w:hAnsi="Times New Roman"/>
          <w:sz w:val="24"/>
          <w:szCs w:val="24"/>
        </w:rPr>
        <w:t>Резервным  топливом</w:t>
      </w:r>
      <w:proofErr w:type="gramEnd"/>
      <w:r w:rsidRPr="009D6018">
        <w:rPr>
          <w:rFonts w:ascii="Times New Roman" w:hAnsi="Times New Roman"/>
          <w:sz w:val="24"/>
          <w:szCs w:val="24"/>
        </w:rPr>
        <w:t xml:space="preserve">  для  энергетических  и  аварийным  топливом  для  водогрейных  котлов  является  топочный  мазут.</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Уход  Кировской</w:t>
      </w:r>
      <w:proofErr w:type="gramEnd"/>
      <w:r w:rsidRPr="009D6018">
        <w:rPr>
          <w:rFonts w:ascii="Times New Roman" w:hAnsi="Times New Roman"/>
          <w:sz w:val="24"/>
          <w:szCs w:val="24"/>
        </w:rPr>
        <w:t xml:space="preserve">  ТЭЦ-3  от  применения  ископаемых  видов  топлива (торф, уголь)  существенно  способствует  снижению  выбросов  оксидов  серы, оксидов  азота,  золы,  наличие  которых  в  атмосфере  представляет  серьезную  экологическую  проблему. </w:t>
      </w:r>
      <w:proofErr w:type="gramStart"/>
      <w:r w:rsidRPr="009D6018">
        <w:rPr>
          <w:rFonts w:ascii="Times New Roman" w:hAnsi="Times New Roman"/>
          <w:sz w:val="24"/>
          <w:szCs w:val="24"/>
        </w:rPr>
        <w:t>По  информации</w:t>
      </w:r>
      <w:proofErr w:type="gramEnd"/>
      <w:r w:rsidRPr="009D6018">
        <w:rPr>
          <w:rFonts w:ascii="Times New Roman" w:hAnsi="Times New Roman"/>
          <w:sz w:val="24"/>
          <w:szCs w:val="24"/>
        </w:rPr>
        <w:t xml:space="preserve">  КЭС-холдинга выбросы  окислов  азота  </w:t>
      </w:r>
      <w:r w:rsidRPr="009D6018">
        <w:rPr>
          <w:rFonts w:ascii="Times New Roman" w:hAnsi="Times New Roman"/>
          <w:sz w:val="24"/>
          <w:szCs w:val="24"/>
          <w:lang w:val="en-US"/>
        </w:rPr>
        <w:t>NOx</w:t>
      </w:r>
      <w:r w:rsidRPr="009D6018">
        <w:rPr>
          <w:rFonts w:ascii="Times New Roman" w:hAnsi="Times New Roman"/>
          <w:sz w:val="24"/>
          <w:szCs w:val="24"/>
        </w:rPr>
        <w:t xml:space="preserve">  на  вновь  введенной  ПГУ  почти  в  два  раза  ниже  в  среднем  по  году,  чем  раннее  на  станции, выбросы  углерода  тоже  ниже,  чем  при  использовании  других  видов  топлива, значительный  избыток  воздуха,  подаваемого  на  горение, позволяет  окислится  углероду  до  нетоксичного  СО2  почти  полностью,  при  этом  суммарные  выбросы  будут  находиться  в  пределах  допустимых  концентраций.</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В Схеме теплоснабжения города Кирово-Чепецка предусмотрены мероприятия по реконструкции и выводу из эксплуатации объектов котлового хозяйства, выработавшим парковый ресурс.</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Технологический  процесс</w:t>
      </w:r>
      <w:proofErr w:type="gramEnd"/>
      <w:r w:rsidRPr="009D6018">
        <w:rPr>
          <w:rFonts w:ascii="Times New Roman" w:hAnsi="Times New Roman"/>
          <w:sz w:val="24"/>
          <w:szCs w:val="24"/>
        </w:rPr>
        <w:t xml:space="preserve">  производства  электроэнергии,  а  также  обслуживание  блока  ПГУ  обязательно  связано  с  водопользованием  с  дальнейшей  утилизацией  загрязненных  вод. </w:t>
      </w:r>
      <w:proofErr w:type="gramStart"/>
      <w:r w:rsidRPr="009D6018">
        <w:rPr>
          <w:rFonts w:ascii="Times New Roman" w:hAnsi="Times New Roman"/>
          <w:sz w:val="24"/>
          <w:szCs w:val="24"/>
        </w:rPr>
        <w:t>Для  исключения</w:t>
      </w:r>
      <w:proofErr w:type="gramEnd"/>
      <w:r w:rsidRPr="009D6018">
        <w:rPr>
          <w:rFonts w:ascii="Times New Roman" w:hAnsi="Times New Roman"/>
          <w:sz w:val="24"/>
          <w:szCs w:val="24"/>
        </w:rPr>
        <w:t xml:space="preserve">  негативного  воздействия  на  экосистему  на  объекте  ПГУ  предусмотрены  системы  очистки  ливневых, нефтесодержащих  и  производственных  стоков  с  возвратом  очищенной  воды  в  систему  технического  водоснабжения,  поэтому  качество  сточных  вод  должно  соответствовать  ПДК  водоемов  рыбохозяйственного  значения.  </w:t>
      </w:r>
      <w:proofErr w:type="gramStart"/>
      <w:r w:rsidRPr="009D6018">
        <w:rPr>
          <w:rFonts w:ascii="Times New Roman" w:hAnsi="Times New Roman"/>
          <w:sz w:val="24"/>
          <w:szCs w:val="24"/>
        </w:rPr>
        <w:t>Кроме  того</w:t>
      </w:r>
      <w:proofErr w:type="gramEnd"/>
      <w:r w:rsidRPr="009D6018">
        <w:rPr>
          <w:rFonts w:ascii="Times New Roman" w:hAnsi="Times New Roman"/>
          <w:sz w:val="24"/>
          <w:szCs w:val="24"/>
        </w:rPr>
        <w:t>,   в  апреле  2016  года  на  Кировской  ТЭЦ-3  запущена  уникальная  установка,  которая  позволила  улучшить  экологическую  ситуацию  в  районе  станции – исключить  сброс  производственных  засоленных  сточных  вод  ПГУ  в  озеро  Ивановское.</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Существующая  в</w:t>
      </w:r>
      <w:proofErr w:type="gramEnd"/>
      <w:r w:rsidRPr="009D6018">
        <w:rPr>
          <w:rFonts w:ascii="Times New Roman" w:hAnsi="Times New Roman"/>
          <w:sz w:val="24"/>
          <w:szCs w:val="24"/>
        </w:rPr>
        <w:t xml:space="preserve">  настоящее  время  практика  использования  гидрозолоудаления  с  последующим  хранением  золошлаковых  отходов  не  соответствует  перспективным  требованиям. </w:t>
      </w:r>
      <w:proofErr w:type="gramStart"/>
      <w:r w:rsidRPr="009D6018">
        <w:rPr>
          <w:rFonts w:ascii="Times New Roman" w:hAnsi="Times New Roman"/>
          <w:sz w:val="24"/>
          <w:szCs w:val="24"/>
        </w:rPr>
        <w:t>Утилизация  золошлаковых</w:t>
      </w:r>
      <w:proofErr w:type="gramEnd"/>
      <w:r w:rsidRPr="009D6018">
        <w:rPr>
          <w:rFonts w:ascii="Times New Roman" w:hAnsi="Times New Roman"/>
          <w:sz w:val="24"/>
          <w:szCs w:val="24"/>
        </w:rPr>
        <w:t xml:space="preserve">  материалов  является  одной  из  основных  экологических  проблем  угольных  теплоэлектростанций.</w:t>
      </w:r>
    </w:p>
    <w:p w:rsidR="00A76283" w:rsidRPr="009D6018" w:rsidRDefault="00A76283" w:rsidP="00A76283">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Кировская  ТЭЦ-3  имеет  два  крупных  золоотвала  площадью  64,1 га  и  26,8  га  равнинного  типа  в  затопляемой  пойме  реки Вятка, расположенных  в  2-х  км  от  селитебной  зоны  города  Кирово-Чепецка,  </w:t>
      </w:r>
      <w:proofErr w:type="spellStart"/>
      <w:r w:rsidRPr="009D6018">
        <w:rPr>
          <w:rFonts w:ascii="Times New Roman" w:hAnsi="Times New Roman"/>
          <w:sz w:val="24"/>
          <w:szCs w:val="24"/>
        </w:rPr>
        <w:t>эксплуатирующихся</w:t>
      </w:r>
      <w:proofErr w:type="spellEnd"/>
      <w:r w:rsidRPr="009D6018">
        <w:rPr>
          <w:rFonts w:ascii="Times New Roman" w:hAnsi="Times New Roman"/>
          <w:sz w:val="24"/>
          <w:szCs w:val="24"/>
        </w:rPr>
        <w:t xml:space="preserve">  с  1958 - 1970  годов,  </w:t>
      </w:r>
      <w:r w:rsidRPr="009D6018">
        <w:rPr>
          <w:rFonts w:ascii="Times New Roman" w:hAnsi="Times New Roman"/>
          <w:sz w:val="24"/>
          <w:szCs w:val="24"/>
        </w:rPr>
        <w:lastRenderedPageBreak/>
        <w:t>относящихся  к  потенциально  опасным  объектам  4-го  класса  опасности  Кировской  области ( протокол № 1  заседания  комиссии  по  предупреждению  и  ликвидации  чрезвычайных  ситуаций  и  обеспечению  пожарной  безопасности  Кировской  области  от  29.01.2007).</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соответствии</w:t>
      </w:r>
      <w:proofErr w:type="gramEnd"/>
      <w:r w:rsidRPr="009D6018">
        <w:rPr>
          <w:rFonts w:ascii="Times New Roman" w:hAnsi="Times New Roman"/>
          <w:sz w:val="24"/>
          <w:szCs w:val="24"/>
        </w:rPr>
        <w:t xml:space="preserve">  Генеральным  планом  города  Кирово-Чепецка  на  расчетный  срок  предполагается  проведение  рекультивации  отработанных  золоотвалов  Кировской  ТЭЦ-3.</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Вредное  воздействие</w:t>
      </w:r>
      <w:proofErr w:type="gramEnd"/>
      <w:r w:rsidRPr="009D6018">
        <w:rPr>
          <w:rFonts w:ascii="Times New Roman" w:hAnsi="Times New Roman"/>
          <w:sz w:val="24"/>
          <w:szCs w:val="24"/>
        </w:rPr>
        <w:t xml:space="preserve">  на  экологию  со  стороны  объектов  электросетевого  хозяйства  в  процессе  эксплуатации  ограничивается  воздействием  при  строительстве  ЛЭП  и  воздействием  при  утилизации  демонтированного  оборудования  и  расходных  материалов.</w:t>
      </w:r>
    </w:p>
    <w:p w:rsidR="00A76283" w:rsidRPr="009D6018" w:rsidRDefault="00A76283" w:rsidP="00A7628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Элементы  системы</w:t>
      </w:r>
      <w:proofErr w:type="gramEnd"/>
      <w:r w:rsidRPr="009D6018">
        <w:rPr>
          <w:rFonts w:ascii="Times New Roman" w:hAnsi="Times New Roman"/>
          <w:sz w:val="24"/>
          <w:szCs w:val="24"/>
        </w:rPr>
        <w:t xml:space="preserve">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которые  несут  опасность  разлива  масла  и  вероятность  попадания  его  в  почву  и  воду. </w:t>
      </w:r>
      <w:proofErr w:type="gramStart"/>
      <w:r w:rsidRPr="009D6018">
        <w:rPr>
          <w:rFonts w:ascii="Times New Roman" w:hAnsi="Times New Roman"/>
          <w:sz w:val="24"/>
          <w:szCs w:val="24"/>
        </w:rPr>
        <w:t>Во  избежание</w:t>
      </w:r>
      <w:proofErr w:type="gramEnd"/>
      <w:r w:rsidRPr="009D6018">
        <w:rPr>
          <w:rFonts w:ascii="Times New Roman" w:hAnsi="Times New Roman"/>
          <w:sz w:val="24"/>
          <w:szCs w:val="24"/>
        </w:rPr>
        <w:t xml:space="preserve">  разливов  необходимо  соблюдать  требования  техники  безопасности  при  осуществлении  ремонтов, замены  масла,  а  также  правильная  утилизация  масла, отработанных  трансформаторов  и  выключателей. </w:t>
      </w:r>
      <w:proofErr w:type="gramStart"/>
      <w:r w:rsidRPr="009D6018">
        <w:rPr>
          <w:rFonts w:ascii="Times New Roman" w:hAnsi="Times New Roman"/>
          <w:sz w:val="24"/>
          <w:szCs w:val="24"/>
        </w:rPr>
        <w:t>Аккумуляторные  батареи</w:t>
      </w:r>
      <w:proofErr w:type="gramEnd"/>
      <w:r w:rsidRPr="009D6018">
        <w:rPr>
          <w:rFonts w:ascii="Times New Roman" w:hAnsi="Times New Roman"/>
          <w:sz w:val="24"/>
          <w:szCs w:val="24"/>
        </w:rPr>
        <w:t xml:space="preserve">  несут  опасность  розлива  электролита  и  попадания  его  в  почву  и  воду. </w:t>
      </w:r>
      <w:proofErr w:type="gramStart"/>
      <w:r w:rsidRPr="009D6018">
        <w:rPr>
          <w:rFonts w:ascii="Times New Roman" w:hAnsi="Times New Roman"/>
          <w:sz w:val="24"/>
          <w:szCs w:val="24"/>
        </w:rPr>
        <w:t>Во  избежание</w:t>
      </w:r>
      <w:proofErr w:type="gramEnd"/>
      <w:r w:rsidRPr="009D6018">
        <w:rPr>
          <w:rFonts w:ascii="Times New Roman" w:hAnsi="Times New Roman"/>
          <w:sz w:val="24"/>
          <w:szCs w:val="24"/>
        </w:rPr>
        <w:t xml:space="preserve">  нанесения  ущерба  окружающей  среде  необходима  правильная  утилизация  отработанных  аккумуляторных  батарей.».</w:t>
      </w:r>
    </w:p>
    <w:p w:rsidR="007E467D" w:rsidRPr="009D6018" w:rsidRDefault="007478ED" w:rsidP="007E467D">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1.20. </w:t>
      </w:r>
      <w:r w:rsidR="007E467D" w:rsidRPr="009D6018">
        <w:rPr>
          <w:rFonts w:ascii="Times New Roman" w:hAnsi="Times New Roman" w:cs="Times New Roman"/>
          <w:sz w:val="24"/>
          <w:szCs w:val="24"/>
        </w:rPr>
        <w:t>Пункт 3.1.2.7 раздела 3 книги 2 Программы изложить в следующей редакции:</w:t>
      </w:r>
    </w:p>
    <w:p w:rsidR="00492F3C" w:rsidRPr="009D6018" w:rsidRDefault="000D58CE"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492F3C" w:rsidRPr="009D6018">
        <w:rPr>
          <w:rFonts w:ascii="Times New Roman" w:hAnsi="Times New Roman"/>
          <w:sz w:val="24"/>
          <w:szCs w:val="24"/>
        </w:rPr>
        <w:t xml:space="preserve">3.1.2.7. </w:t>
      </w:r>
      <w:proofErr w:type="gramStart"/>
      <w:r w:rsidR="00492F3C" w:rsidRPr="009D6018">
        <w:rPr>
          <w:rFonts w:ascii="Times New Roman" w:hAnsi="Times New Roman"/>
          <w:sz w:val="24"/>
          <w:szCs w:val="24"/>
        </w:rPr>
        <w:t>Анализ  финансового</w:t>
      </w:r>
      <w:proofErr w:type="gramEnd"/>
      <w:r w:rsidR="00492F3C" w:rsidRPr="009D6018">
        <w:rPr>
          <w:rFonts w:ascii="Times New Roman" w:hAnsi="Times New Roman"/>
          <w:sz w:val="24"/>
          <w:szCs w:val="24"/>
        </w:rPr>
        <w:t xml:space="preserve">  состояния  организаций  электроснабжения, тарифов  на  электрическую  энергию (обеспечиваются  ли  необходимые  объемы  ремонтов  и  развития), платежей  и  задолженности  потребителей   за  предоставленные  ресурсы.</w:t>
      </w:r>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К регулируемым видам деятельности в электроснабжении относится реализация электрической энергии для населения и приравненных к ним категорий </w:t>
      </w:r>
      <w:proofErr w:type="gramStart"/>
      <w:r w:rsidRPr="009D6018">
        <w:rPr>
          <w:rFonts w:ascii="Times New Roman" w:hAnsi="Times New Roman"/>
          <w:sz w:val="24"/>
          <w:szCs w:val="24"/>
        </w:rPr>
        <w:t>потребителей,  тарифы</w:t>
      </w:r>
      <w:proofErr w:type="gramEnd"/>
      <w:r w:rsidRPr="009D6018">
        <w:rPr>
          <w:rFonts w:ascii="Times New Roman" w:hAnsi="Times New Roman"/>
          <w:sz w:val="24"/>
          <w:szCs w:val="24"/>
        </w:rPr>
        <w:t xml:space="preserve"> на передачу электрической энергии при расчетах электросетевой компании с </w:t>
      </w:r>
      <w:proofErr w:type="spellStart"/>
      <w:r w:rsidRPr="009D6018">
        <w:rPr>
          <w:rFonts w:ascii="Times New Roman" w:hAnsi="Times New Roman"/>
          <w:sz w:val="24"/>
          <w:szCs w:val="24"/>
        </w:rPr>
        <w:t>котлодержателем</w:t>
      </w:r>
      <w:proofErr w:type="spellEnd"/>
      <w:r w:rsidRPr="009D6018">
        <w:rPr>
          <w:rFonts w:ascii="Times New Roman" w:hAnsi="Times New Roman"/>
          <w:sz w:val="24"/>
          <w:szCs w:val="24"/>
        </w:rPr>
        <w:t xml:space="preserve">, а также плата за технологическое присоединение  к распределительным электрическим сетям электросетевых компании, сбытовые  надбавки  гарантирующего  поставщика. В соответствии с Федеральным законом «Об электроэнергетике» № 35-ФЗ от 26.03.2003, постановлением Правительства Российской Федерации от 29.12.2011 № 1178 «О ценообразовании в области регулируемых цен (тарифов) в электроэнергетике» тарифы на 2016 год </w:t>
      </w:r>
      <w:proofErr w:type="gramStart"/>
      <w:r w:rsidRPr="009D6018">
        <w:rPr>
          <w:rFonts w:ascii="Times New Roman" w:hAnsi="Times New Roman"/>
          <w:sz w:val="24"/>
          <w:szCs w:val="24"/>
        </w:rPr>
        <w:t>утверждены  Региональной</w:t>
      </w:r>
      <w:proofErr w:type="gramEnd"/>
      <w:r w:rsidRPr="009D6018">
        <w:rPr>
          <w:rFonts w:ascii="Times New Roman" w:hAnsi="Times New Roman"/>
          <w:sz w:val="24"/>
          <w:szCs w:val="24"/>
        </w:rPr>
        <w:t xml:space="preserve">  службой  по  тарифам  Кировской  области. </w:t>
      </w: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lastRenderedPageBreak/>
        <w:t>Регулирование  тарифов</w:t>
      </w:r>
      <w:proofErr w:type="gramEnd"/>
      <w:r w:rsidRPr="009D6018">
        <w:rPr>
          <w:rFonts w:ascii="Times New Roman" w:hAnsi="Times New Roman"/>
          <w:sz w:val="24"/>
          <w:szCs w:val="24"/>
        </w:rPr>
        <w:t xml:space="preserve">  на  услуги  по  передаче  электрической  энергии  осуществляется  с  применением  долгосрочных  параметров  регулирования,  в  том  числе  с  применением  методов  доходности  инвестированного  капитала.</w:t>
      </w: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Расчет  экономически</w:t>
      </w:r>
      <w:proofErr w:type="gramEnd"/>
      <w:r w:rsidRPr="009D6018">
        <w:rPr>
          <w:rFonts w:ascii="Times New Roman" w:hAnsi="Times New Roman"/>
          <w:sz w:val="24"/>
          <w:szCs w:val="24"/>
        </w:rPr>
        <w:t xml:space="preserve">  обоснованного  тарифа  для  населения  выполняется  с  учетом  установленных  приказом  ФАС  России  индикативных  цен  на  электрическую  энергию  и  мощность  в  целях  поставки  населению, сбытовых  надбавок  гарантирующих  поставщиков, расходов  на  услуги  коммерческих  операторов, услуг  по  оперативно-диспетчерскому  управлению  в  электроэнергетике.  </w:t>
      </w: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На  территории</w:t>
      </w:r>
      <w:proofErr w:type="gramEnd"/>
      <w:r w:rsidRPr="009D6018">
        <w:rPr>
          <w:rFonts w:ascii="Times New Roman" w:hAnsi="Times New Roman"/>
          <w:sz w:val="24"/>
          <w:szCs w:val="24"/>
        </w:rPr>
        <w:t xml:space="preserve">  муниципального  образования  осуществляет  деятельность  один  гарантирующий  поставщик  электрической  энергии  и  мощности: Кировский  филиал  ОАО «ЭнергосбыТ Плюс» (на  территории  города  Кирово-Чепецка - Кирово-Чепецкое  отделение).</w:t>
      </w:r>
    </w:p>
    <w:p w:rsidR="00492F3C" w:rsidRPr="009D6018" w:rsidRDefault="00492F3C" w:rsidP="00D02C1C">
      <w:pPr>
        <w:spacing w:after="0" w:line="240" w:lineRule="auto"/>
        <w:ind w:firstLine="709"/>
        <w:jc w:val="both"/>
        <w:rPr>
          <w:rFonts w:ascii="Times New Roman" w:hAnsi="Times New Roman"/>
          <w:sz w:val="24"/>
          <w:szCs w:val="24"/>
        </w:rPr>
      </w:pPr>
      <w:r w:rsidRPr="009D6018">
        <w:rPr>
          <w:rFonts w:ascii="Times New Roman" w:hAnsi="Times New Roman"/>
          <w:sz w:val="24"/>
          <w:szCs w:val="24"/>
        </w:rPr>
        <w:t>Сбытовые надбавки гарантирующего поставщика электрической энергии ОАО «ЭнергосбыТ Плюс» на территории Кировской области на 2016 год, утвержденные решением правления Региональной службы по тарифам Кировской области от 29.12.2015 №51/1-ээ-</w:t>
      </w:r>
      <w:r w:rsidR="000D58CE" w:rsidRPr="009D6018">
        <w:rPr>
          <w:rFonts w:ascii="Times New Roman" w:hAnsi="Times New Roman"/>
          <w:sz w:val="24"/>
          <w:szCs w:val="24"/>
        </w:rPr>
        <w:t>2016, представлены в таблице 44.</w:t>
      </w:r>
    </w:p>
    <w:p w:rsidR="00492F3C" w:rsidRPr="009D6018" w:rsidRDefault="00492F3C" w:rsidP="00D02C1C">
      <w:pPr>
        <w:spacing w:after="0" w:line="240" w:lineRule="auto"/>
        <w:ind w:firstLine="709"/>
        <w:jc w:val="both"/>
        <w:rPr>
          <w:rFonts w:ascii="Times New Roman" w:hAnsi="Times New Roman"/>
          <w:sz w:val="24"/>
          <w:szCs w:val="24"/>
        </w:rPr>
      </w:pPr>
    </w:p>
    <w:p w:rsidR="00492F3C" w:rsidRPr="009D6018" w:rsidRDefault="00D02C1C" w:rsidP="00D02C1C">
      <w:pPr>
        <w:spacing w:after="0" w:line="240" w:lineRule="auto"/>
        <w:ind w:firstLine="709"/>
        <w:jc w:val="right"/>
        <w:rPr>
          <w:rFonts w:ascii="Times New Roman" w:hAnsi="Times New Roman"/>
          <w:sz w:val="24"/>
          <w:szCs w:val="24"/>
        </w:rPr>
      </w:pPr>
      <w:r w:rsidRPr="009D6018">
        <w:rPr>
          <w:rFonts w:ascii="Times New Roman" w:hAnsi="Times New Roman"/>
          <w:sz w:val="24"/>
          <w:szCs w:val="24"/>
        </w:rPr>
        <w:t>Таблица</w:t>
      </w:r>
      <w:r w:rsidR="00492F3C" w:rsidRPr="009D6018">
        <w:rPr>
          <w:rFonts w:ascii="Times New Roman" w:hAnsi="Times New Roman"/>
          <w:sz w:val="24"/>
          <w:szCs w:val="24"/>
        </w:rPr>
        <w:t xml:space="preserve"> 44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2"/>
        <w:gridCol w:w="2587"/>
        <w:gridCol w:w="2926"/>
        <w:gridCol w:w="3192"/>
      </w:tblGrid>
      <w:tr w:rsidR="00492F3C" w:rsidRPr="009D6018" w:rsidTr="0037056A">
        <w:tc>
          <w:tcPr>
            <w:tcW w:w="532"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D02C1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п/п</w:t>
            </w:r>
          </w:p>
        </w:tc>
        <w:tc>
          <w:tcPr>
            <w:tcW w:w="2587"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Наименование гарантирующего поставщика в субъекте Российской Федерации</w:t>
            </w:r>
          </w:p>
        </w:tc>
        <w:tc>
          <w:tcPr>
            <w:tcW w:w="6118" w:type="dxa"/>
            <w:gridSpan w:val="2"/>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Сбытовая надбавка</w:t>
            </w:r>
          </w:p>
        </w:tc>
      </w:tr>
      <w:tr w:rsidR="00492F3C" w:rsidRPr="009D6018" w:rsidTr="0037056A">
        <w:tc>
          <w:tcPr>
            <w:tcW w:w="532"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6118" w:type="dxa"/>
            <w:gridSpan w:val="2"/>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тарифная группа потребителей "население" и приравненные к нему категории потребителей</w:t>
            </w:r>
          </w:p>
        </w:tc>
      </w:tr>
      <w:tr w:rsidR="00492F3C" w:rsidRPr="009D6018" w:rsidTr="0037056A">
        <w:tc>
          <w:tcPr>
            <w:tcW w:w="532"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6118" w:type="dxa"/>
            <w:gridSpan w:val="2"/>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roofErr w:type="spellStart"/>
            <w:r w:rsidRPr="009D6018">
              <w:rPr>
                <w:rFonts w:ascii="Times New Roman" w:hAnsi="Times New Roman"/>
                <w:sz w:val="20"/>
                <w:szCs w:val="20"/>
              </w:rPr>
              <w:t>кВт·ч</w:t>
            </w:r>
            <w:proofErr w:type="spellEnd"/>
          </w:p>
        </w:tc>
      </w:tr>
      <w:tr w:rsidR="00492F3C" w:rsidRPr="009D6018" w:rsidTr="0037056A">
        <w:tc>
          <w:tcPr>
            <w:tcW w:w="532"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926"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01.01.2016 г. по 30.06.2016 г.</w:t>
            </w:r>
          </w:p>
        </w:tc>
        <w:tc>
          <w:tcPr>
            <w:tcW w:w="3192"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c 01.07.2016 г. по 31.12.2016 г.</w:t>
            </w:r>
          </w:p>
        </w:tc>
      </w:tr>
      <w:tr w:rsidR="00492F3C" w:rsidRPr="009D6018" w:rsidTr="0037056A">
        <w:tc>
          <w:tcPr>
            <w:tcW w:w="53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1</w:t>
            </w:r>
          </w:p>
        </w:tc>
        <w:tc>
          <w:tcPr>
            <w:tcW w:w="2587"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w:t>
            </w:r>
          </w:p>
        </w:tc>
        <w:tc>
          <w:tcPr>
            <w:tcW w:w="2926"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3</w:t>
            </w:r>
          </w:p>
        </w:tc>
        <w:tc>
          <w:tcPr>
            <w:tcW w:w="3192"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4</w:t>
            </w:r>
          </w:p>
        </w:tc>
      </w:tr>
      <w:tr w:rsidR="00492F3C" w:rsidRPr="009D6018" w:rsidTr="0037056A">
        <w:tc>
          <w:tcPr>
            <w:tcW w:w="53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w:t>
            </w:r>
          </w:p>
        </w:tc>
        <w:tc>
          <w:tcPr>
            <w:tcW w:w="2587" w:type="dxa"/>
            <w:tcBorders>
              <w:top w:val="nil"/>
              <w:left w:val="single" w:sz="4" w:space="0" w:color="auto"/>
              <w:bottom w:val="single" w:sz="4" w:space="0" w:color="auto"/>
              <w:right w:val="single" w:sz="4" w:space="0" w:color="auto"/>
            </w:tcBorders>
            <w:hideMark/>
          </w:tcPr>
          <w:p w:rsidR="00492F3C" w:rsidRPr="009D6018" w:rsidRDefault="00D02C1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Открытое акционерное общество «ЭнергосбыТ Плюс»</w:t>
            </w:r>
          </w:p>
        </w:tc>
        <w:tc>
          <w:tcPr>
            <w:tcW w:w="2926"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0,14617</w:t>
            </w:r>
          </w:p>
        </w:tc>
        <w:tc>
          <w:tcPr>
            <w:tcW w:w="3192"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0,15700</w:t>
            </w:r>
          </w:p>
        </w:tc>
      </w:tr>
    </w:tbl>
    <w:p w:rsidR="00492F3C" w:rsidRPr="009D6018" w:rsidRDefault="00492F3C" w:rsidP="00492F3C">
      <w:pPr>
        <w:autoSpaceDE w:val="0"/>
        <w:autoSpaceDN w:val="0"/>
        <w:adjustRightInd w:val="0"/>
        <w:spacing w:after="0" w:line="240" w:lineRule="auto"/>
        <w:ind w:firstLine="720"/>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9"/>
        <w:gridCol w:w="2580"/>
        <w:gridCol w:w="2962"/>
        <w:gridCol w:w="3094"/>
      </w:tblGrid>
      <w:tr w:rsidR="00492F3C" w:rsidRPr="009D6018" w:rsidTr="0037056A">
        <w:tc>
          <w:tcPr>
            <w:tcW w:w="539"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D02C1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п/п</w:t>
            </w:r>
          </w:p>
        </w:tc>
        <w:tc>
          <w:tcPr>
            <w:tcW w:w="2580"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Наименование гарантирующего поставщика в субъекте Российской Федерации</w:t>
            </w:r>
          </w:p>
        </w:tc>
        <w:tc>
          <w:tcPr>
            <w:tcW w:w="6056" w:type="dxa"/>
            <w:gridSpan w:val="2"/>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Сбытовая надбавка</w:t>
            </w:r>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6056" w:type="dxa"/>
            <w:gridSpan w:val="2"/>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Тарифная группа потребителей "сетевые организации, покупающие электрическую энергию для компенсации потерь электрической энергии"</w:t>
            </w:r>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6056" w:type="dxa"/>
            <w:gridSpan w:val="2"/>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roofErr w:type="spellStart"/>
            <w:r w:rsidRPr="009D6018">
              <w:rPr>
                <w:rFonts w:ascii="Times New Roman" w:hAnsi="Times New Roman"/>
                <w:sz w:val="20"/>
                <w:szCs w:val="20"/>
              </w:rPr>
              <w:t>кВт·ч</w:t>
            </w:r>
            <w:proofErr w:type="spellEnd"/>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962"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01.01.2016 г. по 30.06.2016 г.</w:t>
            </w:r>
          </w:p>
        </w:tc>
        <w:tc>
          <w:tcPr>
            <w:tcW w:w="3094"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c 01.07.2016 г. по 31.12.2016 г.</w:t>
            </w:r>
          </w:p>
        </w:tc>
      </w:tr>
      <w:tr w:rsidR="00492F3C" w:rsidRPr="009D6018" w:rsidTr="0037056A">
        <w:tc>
          <w:tcPr>
            <w:tcW w:w="539"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1</w:t>
            </w:r>
          </w:p>
        </w:tc>
        <w:tc>
          <w:tcPr>
            <w:tcW w:w="2580"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w:t>
            </w:r>
          </w:p>
        </w:tc>
        <w:tc>
          <w:tcPr>
            <w:tcW w:w="2962"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3</w:t>
            </w:r>
          </w:p>
        </w:tc>
        <w:tc>
          <w:tcPr>
            <w:tcW w:w="3094"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4</w:t>
            </w:r>
          </w:p>
        </w:tc>
      </w:tr>
      <w:tr w:rsidR="00492F3C" w:rsidRPr="009D6018" w:rsidTr="0037056A">
        <w:tc>
          <w:tcPr>
            <w:tcW w:w="539"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w:t>
            </w:r>
          </w:p>
        </w:tc>
        <w:tc>
          <w:tcPr>
            <w:tcW w:w="2580"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Откр</w:t>
            </w:r>
            <w:r w:rsidR="00D02C1C" w:rsidRPr="009D6018">
              <w:rPr>
                <w:rFonts w:ascii="Times New Roman" w:hAnsi="Times New Roman"/>
                <w:sz w:val="20"/>
                <w:szCs w:val="20"/>
              </w:rPr>
              <w:t>ытое акционерное общество «ЭнергосбыТ Плюс»</w:t>
            </w:r>
          </w:p>
        </w:tc>
        <w:tc>
          <w:tcPr>
            <w:tcW w:w="2962"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0,16930</w:t>
            </w:r>
          </w:p>
        </w:tc>
        <w:tc>
          <w:tcPr>
            <w:tcW w:w="3094"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0,19804</w:t>
            </w:r>
          </w:p>
        </w:tc>
      </w:tr>
    </w:tbl>
    <w:p w:rsidR="00492F3C" w:rsidRPr="009D6018" w:rsidRDefault="00492F3C" w:rsidP="00492F3C">
      <w:pPr>
        <w:autoSpaceDE w:val="0"/>
        <w:autoSpaceDN w:val="0"/>
        <w:adjustRightInd w:val="0"/>
        <w:spacing w:after="0" w:line="240" w:lineRule="auto"/>
        <w:ind w:firstLine="720"/>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9"/>
        <w:gridCol w:w="2580"/>
        <w:gridCol w:w="2962"/>
        <w:gridCol w:w="3094"/>
      </w:tblGrid>
      <w:tr w:rsidR="00492F3C" w:rsidRPr="009D6018" w:rsidTr="0037056A">
        <w:tc>
          <w:tcPr>
            <w:tcW w:w="539"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D02C1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п/п</w:t>
            </w:r>
          </w:p>
        </w:tc>
        <w:tc>
          <w:tcPr>
            <w:tcW w:w="2580"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Наименование гарантирующего поставщика в субъекте Российской Федерации</w:t>
            </w:r>
          </w:p>
        </w:tc>
        <w:tc>
          <w:tcPr>
            <w:tcW w:w="6056" w:type="dxa"/>
            <w:gridSpan w:val="2"/>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Сбытовая надбавка</w:t>
            </w:r>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6056" w:type="dxa"/>
            <w:gridSpan w:val="2"/>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Тарифная группа "прочие потребители"</w:t>
            </w:r>
            <w:hyperlink r:id="rId17" w:anchor="sub_1111" w:history="1">
              <w:r w:rsidRPr="009D6018">
                <w:rPr>
                  <w:rStyle w:val="a8"/>
                  <w:rFonts w:ascii="Times New Roman" w:hAnsi="Times New Roman"/>
                  <w:color w:val="106BBE"/>
                  <w:sz w:val="20"/>
                  <w:szCs w:val="20"/>
                </w:rPr>
                <w:t>*</w:t>
              </w:r>
            </w:hyperlink>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6056" w:type="dxa"/>
            <w:gridSpan w:val="2"/>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 виде формулы на розничном рынке на территориях, объединенных в ценовые зоны оптового рынка</w:t>
            </w:r>
            <w:hyperlink r:id="rId18" w:anchor="sub_2222" w:history="1">
              <w:r w:rsidRPr="009D6018">
                <w:rPr>
                  <w:rStyle w:val="a8"/>
                  <w:rFonts w:ascii="Times New Roman" w:hAnsi="Times New Roman"/>
                  <w:color w:val="106BBE"/>
                  <w:sz w:val="20"/>
                  <w:szCs w:val="20"/>
                </w:rPr>
                <w:t>**</w:t>
              </w:r>
            </w:hyperlink>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962"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01.01.2016 г. по 30.06.2016 г.</w:t>
            </w:r>
          </w:p>
        </w:tc>
        <w:tc>
          <w:tcPr>
            <w:tcW w:w="3094" w:type="dxa"/>
            <w:tcBorders>
              <w:top w:val="nil"/>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c 01.07.2016 г. по 31.12.2016 г.</w:t>
            </w:r>
          </w:p>
        </w:tc>
      </w:tr>
      <w:tr w:rsidR="00492F3C" w:rsidRPr="009D6018" w:rsidTr="0037056A">
        <w:tc>
          <w:tcPr>
            <w:tcW w:w="539"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w:t>
            </w:r>
          </w:p>
        </w:tc>
        <w:tc>
          <w:tcPr>
            <w:tcW w:w="258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w:t>
            </w:r>
          </w:p>
        </w:tc>
        <w:tc>
          <w:tcPr>
            <w:tcW w:w="29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w:t>
            </w:r>
          </w:p>
        </w:tc>
        <w:tc>
          <w:tcPr>
            <w:tcW w:w="309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w:t>
            </w:r>
          </w:p>
        </w:tc>
      </w:tr>
      <w:tr w:rsidR="00492F3C" w:rsidRPr="009D6018" w:rsidTr="0037056A">
        <w:tc>
          <w:tcPr>
            <w:tcW w:w="539"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w:t>
            </w:r>
          </w:p>
        </w:tc>
        <w:tc>
          <w:tcPr>
            <w:tcW w:w="2580"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D02C1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Открытое акционерное общество «ЭнергосбыТ Плюс»</w:t>
            </w:r>
          </w:p>
        </w:tc>
        <w:tc>
          <w:tcPr>
            <w:tcW w:w="29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693420" cy="1981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3420" cy="198120"/>
                          </a:xfrm>
                          <a:prstGeom prst="rect">
                            <a:avLst/>
                          </a:prstGeom>
                          <a:noFill/>
                          <a:ln>
                            <a:noFill/>
                          </a:ln>
                        </pic:spPr>
                      </pic:pic>
                    </a:graphicData>
                  </a:graphic>
                </wp:inline>
              </w:drawing>
            </w:r>
            <w:r w:rsidRPr="009D6018">
              <w:rPr>
                <w:rFonts w:ascii="Times New Roman" w:hAnsi="Times New Roman"/>
                <w:sz w:val="20"/>
                <w:szCs w:val="20"/>
              </w:rPr>
              <w:t xml:space="preserve"> = 14,79%*0,76* </w:t>
            </w:r>
            <w:r w:rsidRPr="009D6018">
              <w:rPr>
                <w:rFonts w:ascii="Times New Roman" w:hAnsi="Times New Roman"/>
                <w:noProof/>
                <w:sz w:val="20"/>
                <w:szCs w:val="20"/>
              </w:rPr>
              <w:drawing>
                <wp:inline distT="0" distB="0" distL="0" distR="0">
                  <wp:extent cx="388620" cy="259080"/>
                  <wp:effectExtent l="0" t="0" r="0" b="762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c>
          <w:tcPr>
            <w:tcW w:w="309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693420" cy="19812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3420" cy="198120"/>
                          </a:xfrm>
                          <a:prstGeom prst="rect">
                            <a:avLst/>
                          </a:prstGeom>
                          <a:noFill/>
                          <a:ln>
                            <a:noFill/>
                          </a:ln>
                        </pic:spPr>
                      </pic:pic>
                    </a:graphicData>
                  </a:graphic>
                </wp:inline>
              </w:drawing>
            </w:r>
            <w:r w:rsidRPr="009D6018">
              <w:rPr>
                <w:rFonts w:ascii="Times New Roman" w:hAnsi="Times New Roman"/>
                <w:sz w:val="20"/>
                <w:szCs w:val="20"/>
              </w:rPr>
              <w:t xml:space="preserve"> = 15,10%*0,83* </w:t>
            </w:r>
            <w:r w:rsidRPr="009D6018">
              <w:rPr>
                <w:rFonts w:ascii="Times New Roman" w:hAnsi="Times New Roman"/>
                <w:noProof/>
                <w:sz w:val="20"/>
                <w:szCs w:val="20"/>
              </w:rPr>
              <w:drawing>
                <wp:inline distT="0" distB="0" distL="0" distR="0">
                  <wp:extent cx="388620" cy="259080"/>
                  <wp:effectExtent l="0" t="0" r="0" b="762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1013460" cy="19812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13460" cy="198120"/>
                          </a:xfrm>
                          <a:prstGeom prst="rect">
                            <a:avLst/>
                          </a:prstGeom>
                          <a:noFill/>
                          <a:ln>
                            <a:noFill/>
                          </a:ln>
                        </pic:spPr>
                      </pic:pic>
                    </a:graphicData>
                  </a:graphic>
                </wp:inline>
              </w:drawing>
            </w:r>
            <w:r w:rsidRPr="009D6018">
              <w:rPr>
                <w:rFonts w:ascii="Times New Roman" w:hAnsi="Times New Roman"/>
                <w:sz w:val="20"/>
                <w:szCs w:val="20"/>
              </w:rPr>
              <w:t xml:space="preserve"> = 13,59%*0,76* </w:t>
            </w:r>
            <w:r w:rsidRPr="009D6018">
              <w:rPr>
                <w:rFonts w:ascii="Times New Roman" w:hAnsi="Times New Roman"/>
                <w:noProof/>
                <w:sz w:val="20"/>
                <w:szCs w:val="20"/>
              </w:rPr>
              <w:drawing>
                <wp:inline distT="0" distB="0" distL="0" distR="0">
                  <wp:extent cx="388620" cy="259080"/>
                  <wp:effectExtent l="0" t="0" r="0" b="762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c>
          <w:tcPr>
            <w:tcW w:w="309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1013460" cy="19812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13460" cy="198120"/>
                          </a:xfrm>
                          <a:prstGeom prst="rect">
                            <a:avLst/>
                          </a:prstGeom>
                          <a:noFill/>
                          <a:ln>
                            <a:noFill/>
                          </a:ln>
                        </pic:spPr>
                      </pic:pic>
                    </a:graphicData>
                  </a:graphic>
                </wp:inline>
              </w:drawing>
            </w:r>
            <w:r w:rsidRPr="009D6018">
              <w:rPr>
                <w:rFonts w:ascii="Times New Roman" w:hAnsi="Times New Roman"/>
                <w:sz w:val="20"/>
                <w:szCs w:val="20"/>
              </w:rPr>
              <w:t xml:space="preserve"> = 13,88%*0,83* </w:t>
            </w:r>
            <w:r w:rsidRPr="009D6018">
              <w:rPr>
                <w:rFonts w:ascii="Times New Roman" w:hAnsi="Times New Roman"/>
                <w:noProof/>
                <w:sz w:val="20"/>
                <w:szCs w:val="20"/>
              </w:rPr>
              <w:drawing>
                <wp:inline distT="0" distB="0" distL="0" distR="0">
                  <wp:extent cx="388620" cy="259080"/>
                  <wp:effectExtent l="0" t="0" r="0" b="762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1181100" cy="19812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1100" cy="198120"/>
                          </a:xfrm>
                          <a:prstGeom prst="rect">
                            <a:avLst/>
                          </a:prstGeom>
                          <a:noFill/>
                          <a:ln>
                            <a:noFill/>
                          </a:ln>
                        </pic:spPr>
                      </pic:pic>
                    </a:graphicData>
                  </a:graphic>
                </wp:inline>
              </w:drawing>
            </w:r>
            <w:r w:rsidRPr="009D6018">
              <w:rPr>
                <w:rFonts w:ascii="Times New Roman" w:hAnsi="Times New Roman"/>
                <w:sz w:val="20"/>
                <w:szCs w:val="20"/>
              </w:rPr>
              <w:t xml:space="preserve"> = 9,25%*0,76* </w:t>
            </w:r>
            <w:r w:rsidRPr="009D6018">
              <w:rPr>
                <w:rFonts w:ascii="Times New Roman" w:hAnsi="Times New Roman"/>
                <w:noProof/>
                <w:sz w:val="20"/>
                <w:szCs w:val="20"/>
              </w:rPr>
              <w:drawing>
                <wp:inline distT="0" distB="0" distL="0" distR="0">
                  <wp:extent cx="388620" cy="259080"/>
                  <wp:effectExtent l="0" t="0" r="0"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c>
          <w:tcPr>
            <w:tcW w:w="309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1181100" cy="1981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1100" cy="198120"/>
                          </a:xfrm>
                          <a:prstGeom prst="rect">
                            <a:avLst/>
                          </a:prstGeom>
                          <a:noFill/>
                          <a:ln>
                            <a:noFill/>
                          </a:ln>
                        </pic:spPr>
                      </pic:pic>
                    </a:graphicData>
                  </a:graphic>
                </wp:inline>
              </w:drawing>
            </w:r>
            <w:r w:rsidRPr="009D6018">
              <w:rPr>
                <w:rFonts w:ascii="Times New Roman" w:hAnsi="Times New Roman"/>
                <w:sz w:val="20"/>
                <w:szCs w:val="20"/>
              </w:rPr>
              <w:t xml:space="preserve"> = 9,45%*0,83* </w:t>
            </w:r>
            <w:r w:rsidRPr="009D6018">
              <w:rPr>
                <w:rFonts w:ascii="Times New Roman" w:hAnsi="Times New Roman"/>
                <w:noProof/>
                <w:sz w:val="20"/>
                <w:szCs w:val="20"/>
              </w:rPr>
              <w:drawing>
                <wp:inline distT="0" distB="0" distL="0" distR="0">
                  <wp:extent cx="388620" cy="259080"/>
                  <wp:effectExtent l="0" t="0" r="0" b="762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r>
      <w:tr w:rsidR="00492F3C" w:rsidRPr="009D6018" w:rsidTr="0037056A">
        <w:tc>
          <w:tcPr>
            <w:tcW w:w="539"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952500" cy="19812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00" cy="198120"/>
                          </a:xfrm>
                          <a:prstGeom prst="rect">
                            <a:avLst/>
                          </a:prstGeom>
                          <a:noFill/>
                          <a:ln>
                            <a:noFill/>
                          </a:ln>
                        </pic:spPr>
                      </pic:pic>
                    </a:graphicData>
                  </a:graphic>
                </wp:inline>
              </w:drawing>
            </w:r>
            <w:r w:rsidRPr="009D6018">
              <w:rPr>
                <w:rFonts w:ascii="Times New Roman" w:hAnsi="Times New Roman"/>
                <w:sz w:val="20"/>
                <w:szCs w:val="20"/>
              </w:rPr>
              <w:t xml:space="preserve"> = 5,42%*0,76* </w:t>
            </w:r>
            <w:r w:rsidRPr="009D6018">
              <w:rPr>
                <w:rFonts w:ascii="Times New Roman" w:hAnsi="Times New Roman"/>
                <w:noProof/>
                <w:sz w:val="20"/>
                <w:szCs w:val="20"/>
              </w:rPr>
              <w:drawing>
                <wp:inline distT="0" distB="0" distL="0" distR="0">
                  <wp:extent cx="388620" cy="259080"/>
                  <wp:effectExtent l="0" t="0" r="0" b="762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c>
          <w:tcPr>
            <w:tcW w:w="309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noProof/>
                <w:sz w:val="20"/>
                <w:szCs w:val="20"/>
              </w:rPr>
              <w:drawing>
                <wp:inline distT="0" distB="0" distL="0" distR="0">
                  <wp:extent cx="952500" cy="19812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00" cy="198120"/>
                          </a:xfrm>
                          <a:prstGeom prst="rect">
                            <a:avLst/>
                          </a:prstGeom>
                          <a:noFill/>
                          <a:ln>
                            <a:noFill/>
                          </a:ln>
                        </pic:spPr>
                      </pic:pic>
                    </a:graphicData>
                  </a:graphic>
                </wp:inline>
              </w:drawing>
            </w:r>
            <w:r w:rsidRPr="009D6018">
              <w:rPr>
                <w:rFonts w:ascii="Times New Roman" w:hAnsi="Times New Roman"/>
                <w:sz w:val="20"/>
                <w:szCs w:val="20"/>
              </w:rPr>
              <w:t xml:space="preserve"> = 5,53%*0,83* </w:t>
            </w:r>
            <w:r w:rsidRPr="009D6018">
              <w:rPr>
                <w:rFonts w:ascii="Times New Roman" w:hAnsi="Times New Roman"/>
                <w:noProof/>
                <w:sz w:val="20"/>
                <w:szCs w:val="20"/>
              </w:rPr>
              <w:drawing>
                <wp:inline distT="0" distB="0" distL="0" distR="0">
                  <wp:extent cx="388620" cy="259080"/>
                  <wp:effectExtent l="0" t="0" r="0" b="762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8620" cy="259080"/>
                          </a:xfrm>
                          <a:prstGeom prst="rect">
                            <a:avLst/>
                          </a:prstGeom>
                          <a:noFill/>
                          <a:ln>
                            <a:noFill/>
                          </a:ln>
                        </pic:spPr>
                      </pic:pic>
                    </a:graphicData>
                  </a:graphic>
                </wp:inline>
              </w:drawing>
            </w:r>
          </w:p>
        </w:tc>
      </w:tr>
    </w:tbl>
    <w:p w:rsidR="00492F3C" w:rsidRPr="009D6018" w:rsidRDefault="00492F3C" w:rsidP="00492F3C">
      <w:pPr>
        <w:autoSpaceDE w:val="0"/>
        <w:autoSpaceDN w:val="0"/>
        <w:adjustRightInd w:val="0"/>
        <w:spacing w:after="0" w:line="240" w:lineRule="auto"/>
        <w:ind w:firstLine="720"/>
        <w:jc w:val="both"/>
        <w:rPr>
          <w:rFonts w:ascii="Times New Roman" w:hAnsi="Times New Roman"/>
          <w:sz w:val="24"/>
          <w:szCs w:val="24"/>
        </w:rPr>
      </w:pPr>
    </w:p>
    <w:p w:rsidR="00492F3C" w:rsidRPr="009D6018" w:rsidRDefault="000D58CE" w:rsidP="00492F3C">
      <w:pPr>
        <w:autoSpaceDE w:val="0"/>
        <w:autoSpaceDN w:val="0"/>
        <w:adjustRightInd w:val="0"/>
        <w:spacing w:after="0" w:line="360" w:lineRule="auto"/>
        <w:ind w:firstLine="720"/>
        <w:jc w:val="both"/>
        <w:rPr>
          <w:rFonts w:ascii="Times New Roman" w:hAnsi="Times New Roman"/>
          <w:sz w:val="24"/>
          <w:szCs w:val="24"/>
        </w:rPr>
      </w:pPr>
      <w:r w:rsidRPr="009D6018">
        <w:rPr>
          <w:rFonts w:ascii="Times New Roman" w:hAnsi="Times New Roman"/>
          <w:sz w:val="24"/>
          <w:szCs w:val="24"/>
        </w:rPr>
        <w:t>Единые (</w:t>
      </w:r>
      <w:proofErr w:type="gramStart"/>
      <w:r w:rsidR="00492F3C" w:rsidRPr="009D6018">
        <w:rPr>
          <w:rFonts w:ascii="Times New Roman" w:hAnsi="Times New Roman"/>
          <w:sz w:val="24"/>
          <w:szCs w:val="24"/>
        </w:rPr>
        <w:t>котловые)  тарифы</w:t>
      </w:r>
      <w:proofErr w:type="gramEnd"/>
      <w:r w:rsidR="00492F3C" w:rsidRPr="009D6018">
        <w:rPr>
          <w:rFonts w:ascii="Times New Roman" w:hAnsi="Times New Roman"/>
          <w:sz w:val="24"/>
          <w:szCs w:val="24"/>
        </w:rPr>
        <w:t xml:space="preserve">  на  услуги  по  передаче  электрической  энергии  по  сетям  Кировской  области,  поставляемой  прочим  потребителям  на  2016  год,  утвержденные  решением  правления  Региональной  службы  по  тарифам  Кировской  области  от  29.12.2015  № 51/13-ээ-2</w:t>
      </w:r>
      <w:r w:rsidRPr="009D6018">
        <w:rPr>
          <w:rFonts w:ascii="Times New Roman" w:hAnsi="Times New Roman"/>
          <w:sz w:val="24"/>
          <w:szCs w:val="24"/>
        </w:rPr>
        <w:t>016,  приведены  в  таблице  45.</w:t>
      </w:r>
    </w:p>
    <w:p w:rsidR="00492F3C" w:rsidRPr="009D6018" w:rsidRDefault="00492F3C" w:rsidP="00492F3C">
      <w:pPr>
        <w:autoSpaceDE w:val="0"/>
        <w:autoSpaceDN w:val="0"/>
        <w:adjustRightInd w:val="0"/>
        <w:spacing w:after="0" w:line="360" w:lineRule="auto"/>
        <w:ind w:firstLine="720"/>
        <w:jc w:val="right"/>
        <w:rPr>
          <w:rFonts w:ascii="Arial" w:hAnsi="Arial" w:cs="Arial"/>
          <w:sz w:val="24"/>
          <w:szCs w:val="24"/>
        </w:rPr>
      </w:pPr>
      <w:r w:rsidRPr="009D6018">
        <w:rPr>
          <w:rFonts w:ascii="Times New Roman" w:hAnsi="Times New Roman"/>
          <w:sz w:val="24"/>
          <w:szCs w:val="24"/>
        </w:rPr>
        <w:t>Таблица 45</w:t>
      </w:r>
    </w:p>
    <w:tbl>
      <w:tblPr>
        <w:tblW w:w="949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992"/>
        <w:gridCol w:w="992"/>
        <w:gridCol w:w="708"/>
        <w:gridCol w:w="1133"/>
        <w:gridCol w:w="1133"/>
        <w:gridCol w:w="1133"/>
        <w:gridCol w:w="1133"/>
      </w:tblGrid>
      <w:tr w:rsidR="00492F3C" w:rsidRPr="009D6018" w:rsidTr="0037056A">
        <w:tc>
          <w:tcPr>
            <w:tcW w:w="2268"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Тарифные группы</w:t>
            </w:r>
          </w:p>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 xml:space="preserve">потребителей </w:t>
            </w:r>
            <w:proofErr w:type="spellStart"/>
            <w:r w:rsidRPr="009D6018">
              <w:rPr>
                <w:rFonts w:ascii="Times New Roman" w:hAnsi="Times New Roman"/>
                <w:sz w:val="20"/>
                <w:szCs w:val="20"/>
              </w:rPr>
              <w:t>электри</w:t>
            </w:r>
            <w:proofErr w:type="spellEnd"/>
            <w:r w:rsidRPr="009D6018">
              <w:rPr>
                <w:rFonts w:ascii="Times New Roman" w:hAnsi="Times New Roman"/>
                <w:sz w:val="20"/>
                <w:szCs w:val="20"/>
              </w:rPr>
              <w:t>-</w:t>
            </w:r>
          </w:p>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ческой энергии</w:t>
            </w:r>
          </w:p>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(мощности)</w:t>
            </w:r>
          </w:p>
        </w:tc>
        <w:tc>
          <w:tcPr>
            <w:tcW w:w="992"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Едини-</w:t>
            </w:r>
          </w:p>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proofErr w:type="spellStart"/>
            <w:r w:rsidRPr="009D6018">
              <w:rPr>
                <w:rFonts w:ascii="Times New Roman" w:hAnsi="Times New Roman"/>
                <w:sz w:val="20"/>
                <w:szCs w:val="20"/>
              </w:rPr>
              <w:t>ца</w:t>
            </w:r>
            <w:proofErr w:type="spellEnd"/>
          </w:p>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proofErr w:type="spellStart"/>
            <w:r w:rsidRPr="009D6018">
              <w:rPr>
                <w:rFonts w:ascii="Times New Roman" w:hAnsi="Times New Roman"/>
                <w:sz w:val="20"/>
                <w:szCs w:val="20"/>
              </w:rPr>
              <w:t>измере</w:t>
            </w:r>
            <w:proofErr w:type="spellEnd"/>
            <w:r w:rsidRPr="009D6018">
              <w:rPr>
                <w:rFonts w:ascii="Times New Roman" w:hAnsi="Times New Roman"/>
                <w:sz w:val="20"/>
                <w:szCs w:val="20"/>
              </w:rPr>
              <w:t>-</w:t>
            </w:r>
          </w:p>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proofErr w:type="spellStart"/>
            <w:r w:rsidRPr="009D6018">
              <w:rPr>
                <w:rFonts w:ascii="Times New Roman" w:hAnsi="Times New Roman"/>
                <w:sz w:val="20"/>
                <w:szCs w:val="20"/>
              </w:rPr>
              <w:t>ния</w:t>
            </w:r>
            <w:proofErr w:type="spellEnd"/>
          </w:p>
        </w:tc>
        <w:tc>
          <w:tcPr>
            <w:tcW w:w="6232" w:type="dxa"/>
            <w:gridSpan w:val="6"/>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Диапазоны напряжения</w:t>
            </w:r>
          </w:p>
        </w:tc>
      </w:tr>
      <w:tr w:rsidR="00492F3C" w:rsidRPr="009D6018" w:rsidTr="0037056A">
        <w:tc>
          <w:tcPr>
            <w:tcW w:w="2268"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Всего</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ВН-I (2)</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ВН</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СН-I</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СН-II</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НН</w:t>
            </w:r>
          </w:p>
        </w:tc>
      </w:tr>
      <w:tr w:rsidR="00492F3C" w:rsidRPr="009D6018" w:rsidTr="00D02C1C">
        <w:tc>
          <w:tcPr>
            <w:tcW w:w="2268"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4</w:t>
            </w:r>
          </w:p>
        </w:tc>
        <w:tc>
          <w:tcPr>
            <w:tcW w:w="1133"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5</w:t>
            </w:r>
          </w:p>
        </w:tc>
        <w:tc>
          <w:tcPr>
            <w:tcW w:w="1133"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6</w:t>
            </w:r>
          </w:p>
        </w:tc>
        <w:tc>
          <w:tcPr>
            <w:tcW w:w="1133"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7</w:t>
            </w:r>
          </w:p>
        </w:tc>
        <w:tc>
          <w:tcPr>
            <w:tcW w:w="1133" w:type="dxa"/>
            <w:tcBorders>
              <w:top w:val="single" w:sz="4" w:space="0" w:color="auto"/>
              <w:left w:val="single" w:sz="4" w:space="0" w:color="auto"/>
              <w:bottom w:val="single" w:sz="4" w:space="0" w:color="auto"/>
              <w:right w:val="single" w:sz="4" w:space="0" w:color="auto"/>
            </w:tcBorders>
          </w:tcPr>
          <w:p w:rsidR="00492F3C" w:rsidRPr="009D6018" w:rsidRDefault="00D02C1C" w:rsidP="00D02C1C">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8</w:t>
            </w:r>
          </w:p>
        </w:tc>
      </w:tr>
      <w:tr w:rsidR="00492F3C" w:rsidRPr="009D6018" w:rsidTr="0037056A">
        <w:tc>
          <w:tcPr>
            <w:tcW w:w="3260" w:type="dxa"/>
            <w:gridSpan w:val="2"/>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Прочие потребители</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(тарифы</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указываются без</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учета НДС)</w:t>
            </w:r>
          </w:p>
        </w:tc>
        <w:tc>
          <w:tcPr>
            <w:tcW w:w="6232" w:type="dxa"/>
            <w:gridSpan w:val="6"/>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полугодие</w:t>
            </w:r>
          </w:p>
        </w:tc>
      </w:tr>
      <w:tr w:rsidR="00492F3C" w:rsidRPr="009D6018" w:rsidTr="0037056A">
        <w:tc>
          <w:tcPr>
            <w:tcW w:w="9492" w:type="dxa"/>
            <w:gridSpan w:val="8"/>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Двухставочный</w:t>
            </w:r>
            <w:proofErr w:type="spellEnd"/>
            <w:r w:rsidRPr="009D6018">
              <w:rPr>
                <w:rFonts w:ascii="Times New Roman" w:hAnsi="Times New Roman"/>
                <w:sz w:val="20"/>
                <w:szCs w:val="20"/>
              </w:rPr>
              <w:t xml:space="preserve"> тариф</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Ставка за содержание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электрических сетей</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МВт</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.мес.</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572</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634,57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901</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292,41</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1 092</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737,49</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1 229</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837,42</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Ставка на оплату техно-</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логического расхода</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(потерь) в</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электрических сетях</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82,22</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207,91</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300,94</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627,69</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/кВт.ч</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0,94727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1, 73195</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2, 18361</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3, 42255</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Величина перекрестно-</w:t>
            </w:r>
          </w:p>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го</w:t>
            </w:r>
            <w:proofErr w:type="spellEnd"/>
            <w:r w:rsidRPr="009D6018">
              <w:rPr>
                <w:rFonts w:ascii="Times New Roman" w:hAnsi="Times New Roman"/>
                <w:sz w:val="20"/>
                <w:szCs w:val="20"/>
              </w:rPr>
              <w:t xml:space="preserve"> субсидирования</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субсидирования, учтен-</w:t>
            </w:r>
          </w:p>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ная</w:t>
            </w:r>
            <w:proofErr w:type="spellEnd"/>
            <w:r w:rsidRPr="009D6018">
              <w:rPr>
                <w:rFonts w:ascii="Times New Roman" w:hAnsi="Times New Roman"/>
                <w:sz w:val="20"/>
                <w:szCs w:val="20"/>
              </w:rPr>
              <w:t xml:space="preserve"> в ценах (тарифах)</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 услуги</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передаче </w:t>
            </w:r>
            <w:proofErr w:type="spellStart"/>
            <w:r w:rsidRPr="009D6018">
              <w:rPr>
                <w:rFonts w:ascii="Times New Roman" w:hAnsi="Times New Roman"/>
                <w:sz w:val="20"/>
                <w:szCs w:val="20"/>
              </w:rPr>
              <w:t>электри</w:t>
            </w:r>
            <w:proofErr w:type="spellEnd"/>
            <w:r w:rsidRPr="009D6018">
              <w:rPr>
                <w:rFonts w:ascii="Times New Roman" w:hAnsi="Times New Roman"/>
                <w:sz w:val="20"/>
                <w:szCs w:val="20"/>
              </w:rPr>
              <w:t>-</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ческой энергии</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Тыс</w:t>
            </w:r>
            <w:proofErr w:type="spellEnd"/>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руб.</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957</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703,45</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650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154,13</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40</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155,22</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161</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712,47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105</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681,63</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Ставка перекрестного</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субсидирования</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roofErr w:type="spellStart"/>
            <w:r w:rsidRPr="009D6018">
              <w:rPr>
                <w:rFonts w:ascii="Times New Roman" w:hAnsi="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273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157,60</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331</w:t>
            </w:r>
          </w:p>
          <w:p w:rsidR="00492F3C" w:rsidRPr="009D6018" w:rsidRDefault="00492F3C" w:rsidP="0037056A">
            <w:pPr>
              <w:autoSpaceDE w:val="0"/>
              <w:autoSpaceDN w:val="0"/>
              <w:adjustRightInd w:val="0"/>
              <w:spacing w:after="0" w:line="240" w:lineRule="auto"/>
              <w:rPr>
                <w:rFonts w:ascii="Times New Roman" w:hAnsi="Times New Roman"/>
                <w:sz w:val="20"/>
                <w:szCs w:val="20"/>
              </w:rPr>
            </w:pP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745,99</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349</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069,60</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200</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010,23</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169</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716,20</w:t>
            </w:r>
          </w:p>
        </w:tc>
      </w:tr>
      <w:tr w:rsidR="00492F3C" w:rsidRPr="009D6018" w:rsidTr="0037056A">
        <w:tc>
          <w:tcPr>
            <w:tcW w:w="3260" w:type="dxa"/>
            <w:gridSpan w:val="2"/>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Прочие потребители</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(тарифы</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указываются без</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учета НДС)</w:t>
            </w:r>
          </w:p>
        </w:tc>
        <w:tc>
          <w:tcPr>
            <w:tcW w:w="6232" w:type="dxa"/>
            <w:gridSpan w:val="6"/>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 полугодие</w:t>
            </w:r>
          </w:p>
        </w:tc>
      </w:tr>
      <w:tr w:rsidR="00492F3C" w:rsidRPr="009D6018" w:rsidTr="0037056A">
        <w:tc>
          <w:tcPr>
            <w:tcW w:w="9492" w:type="dxa"/>
            <w:gridSpan w:val="8"/>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Двухставочный</w:t>
            </w:r>
            <w:proofErr w:type="spellEnd"/>
            <w:r w:rsidRPr="009D6018">
              <w:rPr>
                <w:rFonts w:ascii="Times New Roman" w:hAnsi="Times New Roman"/>
                <w:sz w:val="20"/>
                <w:szCs w:val="20"/>
              </w:rPr>
              <w:t xml:space="preserve"> тариф</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Ставка за содержание</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электрических сетей</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/МВт.</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мес.</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623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805,40</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978</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921,23</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1 182</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229,67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1 506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301,66</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Ставка на оплату техно-</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логического расхода</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(потерь) в</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электрических сетях</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87,15</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203,77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314,48</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655,94</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тариф</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кВт.ч</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1,05196</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1,93917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2,43197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4,00972</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Величина перекрест-</w:t>
            </w:r>
          </w:p>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ного</w:t>
            </w:r>
            <w:proofErr w:type="spellEnd"/>
            <w:r w:rsidRPr="009D6018">
              <w:rPr>
                <w:rFonts w:ascii="Times New Roman" w:hAnsi="Times New Roman"/>
                <w:sz w:val="20"/>
                <w:szCs w:val="20"/>
              </w:rPr>
              <w:t xml:space="preserve"> субсидирования</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Учтенная в ценах</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(тарифах) на услуги</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передаче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электрической</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энергии</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тыс. </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1 102</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668,12</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710</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990,47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50</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397,77</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159</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954,21</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181</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325,67</w:t>
            </w:r>
          </w:p>
        </w:tc>
      </w:tr>
      <w:tr w:rsidR="00492F3C" w:rsidRPr="009D6018" w:rsidTr="0037056A">
        <w:tc>
          <w:tcPr>
            <w:tcW w:w="22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Ставка перекрестного</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субсидирования</w:t>
            </w:r>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w:t>
            </w:r>
          </w:p>
          <w:p w:rsidR="00492F3C" w:rsidRPr="009D6018" w:rsidRDefault="00492F3C" w:rsidP="0037056A">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МВт.ч</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313</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117,01</w:t>
            </w:r>
          </w:p>
        </w:tc>
        <w:tc>
          <w:tcPr>
            <w:tcW w:w="70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x</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369</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057,13</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378</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702,79</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199</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498,88</w:t>
            </w:r>
          </w:p>
        </w:tc>
        <w:tc>
          <w:tcPr>
            <w:tcW w:w="1133"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274</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644,47</w:t>
            </w:r>
          </w:p>
        </w:tc>
      </w:tr>
    </w:tbl>
    <w:p w:rsidR="00492F3C" w:rsidRPr="009D6018" w:rsidRDefault="00492F3C" w:rsidP="00492F3C">
      <w:pPr>
        <w:autoSpaceDE w:val="0"/>
        <w:autoSpaceDN w:val="0"/>
        <w:adjustRightInd w:val="0"/>
        <w:spacing w:after="0" w:line="360" w:lineRule="auto"/>
        <w:ind w:firstLine="720"/>
        <w:jc w:val="both"/>
        <w:rPr>
          <w:rFonts w:ascii="Times New Roman" w:hAnsi="Times New Roman"/>
          <w:sz w:val="24"/>
          <w:szCs w:val="24"/>
        </w:rPr>
      </w:pPr>
    </w:p>
    <w:p w:rsidR="00492F3C" w:rsidRPr="009D6018" w:rsidRDefault="007478ED" w:rsidP="00492F3C">
      <w:pPr>
        <w:autoSpaceDE w:val="0"/>
        <w:autoSpaceDN w:val="0"/>
        <w:adjustRightInd w:val="0"/>
        <w:spacing w:after="0" w:line="360" w:lineRule="auto"/>
        <w:ind w:firstLine="720"/>
        <w:jc w:val="both"/>
        <w:rPr>
          <w:rFonts w:ascii="Times New Roman" w:hAnsi="Times New Roman"/>
          <w:sz w:val="24"/>
          <w:szCs w:val="24"/>
        </w:rPr>
      </w:pPr>
      <w:r w:rsidRPr="009D6018">
        <w:rPr>
          <w:rFonts w:ascii="Times New Roman" w:hAnsi="Times New Roman"/>
          <w:sz w:val="24"/>
          <w:szCs w:val="24"/>
        </w:rPr>
        <w:t>Единые (</w:t>
      </w:r>
      <w:proofErr w:type="gramStart"/>
      <w:r w:rsidR="00492F3C" w:rsidRPr="009D6018">
        <w:rPr>
          <w:rFonts w:ascii="Times New Roman" w:hAnsi="Times New Roman"/>
          <w:sz w:val="24"/>
          <w:szCs w:val="24"/>
        </w:rPr>
        <w:t>котловые)  тарифы</w:t>
      </w:r>
      <w:proofErr w:type="gramEnd"/>
      <w:r w:rsidR="00492F3C" w:rsidRPr="009D6018">
        <w:rPr>
          <w:rFonts w:ascii="Times New Roman" w:hAnsi="Times New Roman"/>
          <w:sz w:val="24"/>
          <w:szCs w:val="24"/>
        </w:rPr>
        <w:t xml:space="preserve">  на  услуги  по  передаче  электрической  энергии  по  сетям  Кировской  области,  поставляемой  населению  и  приравненных  к  нему  категориям  потребителей  на  2016  год,  утвержденные  решением  правления  Региональной  службы  по  тарифам  Кировской  области  от  29.12.2015  № 51/13-ээ-2</w:t>
      </w:r>
      <w:r w:rsidRPr="009D6018">
        <w:rPr>
          <w:rFonts w:ascii="Times New Roman" w:hAnsi="Times New Roman"/>
          <w:sz w:val="24"/>
          <w:szCs w:val="24"/>
        </w:rPr>
        <w:t>016,  приведены  в  таблице  46.</w:t>
      </w:r>
    </w:p>
    <w:p w:rsidR="00492F3C" w:rsidRPr="009D6018" w:rsidRDefault="00492F3C" w:rsidP="00492F3C">
      <w:pPr>
        <w:autoSpaceDE w:val="0"/>
        <w:autoSpaceDN w:val="0"/>
        <w:adjustRightInd w:val="0"/>
        <w:spacing w:after="0" w:line="360" w:lineRule="auto"/>
        <w:ind w:firstLine="720"/>
        <w:jc w:val="right"/>
        <w:rPr>
          <w:rFonts w:ascii="Times New Roman" w:hAnsi="Times New Roman"/>
          <w:sz w:val="24"/>
          <w:szCs w:val="24"/>
        </w:rPr>
      </w:pPr>
      <w:r w:rsidRPr="009D6018">
        <w:rPr>
          <w:rFonts w:ascii="Times New Roman" w:hAnsi="Times New Roman"/>
          <w:sz w:val="24"/>
          <w:szCs w:val="24"/>
        </w:rPr>
        <w:t>Таблица 46</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50"/>
        <w:gridCol w:w="1595"/>
        <w:gridCol w:w="1330"/>
        <w:gridCol w:w="868"/>
      </w:tblGrid>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Тарифные группы потребителей электрической энергии (мощности)</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Единица измерения</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1 полугодие</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7478ED"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 полуго</w:t>
            </w:r>
            <w:r w:rsidR="00492F3C" w:rsidRPr="009D6018">
              <w:rPr>
                <w:rFonts w:ascii="Times New Roman" w:hAnsi="Times New Roman"/>
                <w:sz w:val="20"/>
                <w:szCs w:val="20"/>
              </w:rPr>
              <w:t>дие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1</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3</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4</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Население и приравненные к нему категории потребителей (в пределах социальной нормы потребления электроэнергии) (тарифы указываются без учета НДС)</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 xml:space="preserve">Население и приравненные к нему категории потребителей, за исключением указанного в </w:t>
            </w:r>
            <w:hyperlink r:id="rId31" w:anchor="sub_212" w:history="1">
              <w:r w:rsidRPr="009D6018">
                <w:rPr>
                  <w:rStyle w:val="a8"/>
                  <w:rFonts w:ascii="Times New Roman" w:hAnsi="Times New Roman"/>
                  <w:sz w:val="20"/>
                  <w:szCs w:val="20"/>
                </w:rPr>
                <w:t>пунктах 1.2</w:t>
              </w:r>
            </w:hyperlink>
            <w:r w:rsidRPr="009D6018">
              <w:rPr>
                <w:rFonts w:ascii="Times New Roman" w:hAnsi="Times New Roman"/>
                <w:sz w:val="20"/>
                <w:szCs w:val="20"/>
              </w:rPr>
              <w:t xml:space="preserve"> и </w:t>
            </w:r>
            <w:hyperlink r:id="rId32" w:anchor="sub_213" w:history="1">
              <w:r w:rsidRPr="009D6018">
                <w:rPr>
                  <w:rStyle w:val="a8"/>
                  <w:rFonts w:ascii="Times New Roman" w:hAnsi="Times New Roman"/>
                  <w:sz w:val="20"/>
                  <w:szCs w:val="20"/>
                </w:rPr>
                <w:t>1.3:</w:t>
              </w:r>
            </w:hyperlink>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(в том числе дифференцированный по двум и по трем зонам суток)</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1,55445</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1,59833</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нему:</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w:t>
            </w:r>
            <w:r w:rsidRPr="009D6018">
              <w:rPr>
                <w:rFonts w:ascii="Times New Roman" w:hAnsi="Times New Roman"/>
                <w:sz w:val="20"/>
                <w:szCs w:val="20"/>
              </w:rPr>
              <w:lastRenderedPageBreak/>
              <w:t>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Одноставочный тариф (в том числе дифференцированный по двум и по трем зонам суток)</w:t>
            </w:r>
          </w:p>
        </w:tc>
        <w:tc>
          <w:tcPr>
            <w:tcW w:w="1595" w:type="dxa"/>
            <w:tcBorders>
              <w:top w:val="single" w:sz="4" w:space="0" w:color="auto"/>
              <w:left w:val="single" w:sz="4" w:space="0" w:color="auto"/>
              <w:bottom w:val="single" w:sz="4" w:space="0" w:color="auto"/>
              <w:right w:val="single" w:sz="4" w:space="0" w:color="auto"/>
            </w:tcBorders>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0,70699</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0,70850</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Население, проживающее в сельских населенных пунктах, и приравненные к нему:</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(в том числе дифференцированный по двум и по трем зонам суток)</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0,70699</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0,70850</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Приравненные к населению категории потребителей, за исключением указанных в пункте 71 (1) Основ ценообразования:</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(в том числе дифференцированный по двум и по трем зонам суток)</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0,70699</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0,70850</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 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(в том числе дифференцированный по двум и по трем зонам суток)</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1,55445</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1,59833</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Содержащиеся за счет прихожан религиозные организации.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lastRenderedPageBreak/>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Одноставочный тариф (в том числе дифференцированный по двум и по трем зонам суток)</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1,55445</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1,59833</w:t>
            </w:r>
          </w:p>
        </w:tc>
      </w:tr>
      <w:tr w:rsidR="00492F3C" w:rsidRPr="009D6018" w:rsidTr="007478ED">
        <w:tc>
          <w:tcPr>
            <w:tcW w:w="9243"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Объединения граждан, приобретающих электрическую энергию (мощность) для использования в принадлежащих им хозяйственных постройках (погреба, сараи); 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7478ED">
        <w:tc>
          <w:tcPr>
            <w:tcW w:w="545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(в том числе дифференцированный по двум и по трем зонам суток)</w:t>
            </w:r>
          </w:p>
        </w:tc>
        <w:tc>
          <w:tcPr>
            <w:tcW w:w="1595"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330"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1,55445</w:t>
            </w:r>
          </w:p>
        </w:tc>
        <w:tc>
          <w:tcPr>
            <w:tcW w:w="86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1,59833</w:t>
            </w:r>
          </w:p>
        </w:tc>
      </w:tr>
    </w:tbl>
    <w:p w:rsidR="00492F3C" w:rsidRPr="009D6018" w:rsidRDefault="00492F3C" w:rsidP="00492F3C">
      <w:pPr>
        <w:spacing w:after="0" w:line="360" w:lineRule="auto"/>
        <w:ind w:firstLine="709"/>
        <w:jc w:val="both"/>
        <w:rPr>
          <w:rFonts w:ascii="Times New Roman" w:hAnsi="Times New Roman"/>
          <w:bCs/>
          <w:sz w:val="24"/>
          <w:szCs w:val="24"/>
        </w:rPr>
      </w:pPr>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bCs/>
          <w:sz w:val="24"/>
          <w:szCs w:val="24"/>
        </w:rPr>
        <w:t>Котловые тарифы на оказание услуг по передаче электрической энергии</w:t>
      </w:r>
      <w:r w:rsidRPr="009D6018">
        <w:rPr>
          <w:rFonts w:ascii="Times New Roman" w:hAnsi="Times New Roman"/>
          <w:sz w:val="24"/>
          <w:szCs w:val="24"/>
        </w:rPr>
        <w:t>, установлены исходя из четырех типов тарифных напряжений:</w:t>
      </w:r>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-ВН - для потребителей энергопринимающие устройства которых подключены к сетям 110 </w:t>
      </w:r>
      <w:proofErr w:type="spellStart"/>
      <w:r w:rsidRPr="009D6018">
        <w:rPr>
          <w:rFonts w:ascii="Times New Roman" w:hAnsi="Times New Roman"/>
          <w:sz w:val="24"/>
          <w:szCs w:val="24"/>
        </w:rPr>
        <w:t>кВ</w:t>
      </w:r>
      <w:proofErr w:type="spellEnd"/>
      <w:r w:rsidRPr="009D6018">
        <w:rPr>
          <w:rFonts w:ascii="Times New Roman" w:hAnsi="Times New Roman"/>
          <w:sz w:val="24"/>
          <w:szCs w:val="24"/>
        </w:rPr>
        <w:t xml:space="preserve"> и выше;</w:t>
      </w:r>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-СН1 - для потребителей энергопринимающие устройства которых подключены </w:t>
      </w:r>
      <w:proofErr w:type="gramStart"/>
      <w:r w:rsidRPr="009D6018">
        <w:rPr>
          <w:rFonts w:ascii="Times New Roman" w:hAnsi="Times New Roman"/>
          <w:sz w:val="24"/>
          <w:szCs w:val="24"/>
        </w:rPr>
        <w:t>к  сетям</w:t>
      </w:r>
      <w:proofErr w:type="gramEnd"/>
      <w:r w:rsidRPr="009D6018">
        <w:rPr>
          <w:rFonts w:ascii="Times New Roman" w:hAnsi="Times New Roman"/>
          <w:sz w:val="24"/>
          <w:szCs w:val="24"/>
        </w:rPr>
        <w:t xml:space="preserve">  35 </w:t>
      </w:r>
      <w:proofErr w:type="spellStart"/>
      <w:r w:rsidRPr="009D6018">
        <w:rPr>
          <w:rFonts w:ascii="Times New Roman" w:hAnsi="Times New Roman"/>
          <w:sz w:val="24"/>
          <w:szCs w:val="24"/>
        </w:rPr>
        <w:t>кВ</w:t>
      </w:r>
      <w:proofErr w:type="spellEnd"/>
      <w:r w:rsidRPr="009D6018">
        <w:rPr>
          <w:rFonts w:ascii="Times New Roman" w:hAnsi="Times New Roman"/>
          <w:sz w:val="24"/>
          <w:szCs w:val="24"/>
        </w:rPr>
        <w:t>;</w:t>
      </w:r>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-СН11 - </w:t>
      </w:r>
      <w:proofErr w:type="gramStart"/>
      <w:r w:rsidRPr="009D6018">
        <w:rPr>
          <w:rFonts w:ascii="Times New Roman" w:hAnsi="Times New Roman"/>
          <w:sz w:val="24"/>
          <w:szCs w:val="24"/>
        </w:rPr>
        <w:t>для потребителей</w:t>
      </w:r>
      <w:proofErr w:type="gramEnd"/>
      <w:r w:rsidRPr="009D6018">
        <w:rPr>
          <w:rFonts w:ascii="Times New Roman" w:hAnsi="Times New Roman"/>
          <w:sz w:val="24"/>
          <w:szCs w:val="24"/>
        </w:rPr>
        <w:t xml:space="preserve"> подключенных к сетям 6-20 </w:t>
      </w:r>
      <w:proofErr w:type="spellStart"/>
      <w:r w:rsidRPr="009D6018">
        <w:rPr>
          <w:rFonts w:ascii="Times New Roman" w:hAnsi="Times New Roman"/>
          <w:sz w:val="24"/>
          <w:szCs w:val="24"/>
        </w:rPr>
        <w:t>кВ</w:t>
      </w:r>
      <w:proofErr w:type="spellEnd"/>
      <w:r w:rsidRPr="009D6018">
        <w:rPr>
          <w:rFonts w:ascii="Times New Roman" w:hAnsi="Times New Roman"/>
          <w:sz w:val="24"/>
          <w:szCs w:val="24"/>
        </w:rPr>
        <w:t>;</w:t>
      </w:r>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-НН - </w:t>
      </w:r>
      <w:proofErr w:type="gramStart"/>
      <w:r w:rsidRPr="009D6018">
        <w:rPr>
          <w:rFonts w:ascii="Times New Roman" w:hAnsi="Times New Roman"/>
          <w:sz w:val="24"/>
          <w:szCs w:val="24"/>
        </w:rPr>
        <w:t>для потребителей</w:t>
      </w:r>
      <w:proofErr w:type="gramEnd"/>
      <w:r w:rsidRPr="009D6018">
        <w:rPr>
          <w:rFonts w:ascii="Times New Roman" w:hAnsi="Times New Roman"/>
          <w:sz w:val="24"/>
          <w:szCs w:val="24"/>
        </w:rPr>
        <w:t xml:space="preserve"> подключенных к сетям 0,4 </w:t>
      </w:r>
      <w:proofErr w:type="spellStart"/>
      <w:r w:rsidRPr="009D6018">
        <w:rPr>
          <w:rFonts w:ascii="Times New Roman" w:hAnsi="Times New Roman"/>
          <w:sz w:val="24"/>
          <w:szCs w:val="24"/>
        </w:rPr>
        <w:t>кВ.</w:t>
      </w:r>
      <w:proofErr w:type="spellEnd"/>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Отдельно формируются тарифы для категории "население" - тариф утверждается единый, вне зависимости от того, к какой точки присоединен потребитель относящейся к категории население. </w:t>
      </w:r>
      <w:proofErr w:type="gramStart"/>
      <w:r w:rsidRPr="009D6018">
        <w:rPr>
          <w:rFonts w:ascii="Times New Roman" w:hAnsi="Times New Roman"/>
          <w:sz w:val="24"/>
          <w:szCs w:val="24"/>
        </w:rPr>
        <w:t>При  этом</w:t>
      </w:r>
      <w:proofErr w:type="gramEnd"/>
      <w:r w:rsidRPr="009D6018">
        <w:rPr>
          <w:rFonts w:ascii="Times New Roman" w:hAnsi="Times New Roman"/>
          <w:sz w:val="24"/>
          <w:szCs w:val="24"/>
        </w:rPr>
        <w:t>,  по  данным  Региональной службы по тарифам Кировской  области,  среднеотпускной  тариф  по  электроэнергии  для  населения  ниже  экономически  обоснованного  уровня  на  43%  и  население  оплачивает  только  57%  фактической  стоимости  электроэнергии, прочие  потребители  по-прежнему  дотируют  население.</w:t>
      </w: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Тарифы  на</w:t>
      </w:r>
      <w:proofErr w:type="gramEnd"/>
      <w:r w:rsidRPr="009D6018">
        <w:rPr>
          <w:rFonts w:ascii="Times New Roman" w:hAnsi="Times New Roman"/>
          <w:sz w:val="24"/>
          <w:szCs w:val="24"/>
        </w:rPr>
        <w:t xml:space="preserve">  электрическую  энергию  для  населения  и  приравненных  к  нему  категорий  потребителей  по  Кировской  области  на  2016  го</w:t>
      </w:r>
      <w:r w:rsidR="000D58CE" w:rsidRPr="009D6018">
        <w:rPr>
          <w:rFonts w:ascii="Times New Roman" w:hAnsi="Times New Roman"/>
          <w:sz w:val="24"/>
          <w:szCs w:val="24"/>
        </w:rPr>
        <w:t>д  представлены  в  таблице  47.</w:t>
      </w:r>
    </w:p>
    <w:p w:rsidR="00492F3C" w:rsidRPr="009D6018" w:rsidRDefault="00492F3C" w:rsidP="00492F3C">
      <w:pPr>
        <w:spacing w:after="0" w:line="360" w:lineRule="auto"/>
        <w:ind w:firstLine="709"/>
        <w:jc w:val="right"/>
        <w:rPr>
          <w:rFonts w:ascii="Times New Roman" w:hAnsi="Times New Roman"/>
          <w:sz w:val="24"/>
          <w:szCs w:val="24"/>
        </w:rPr>
      </w:pPr>
      <w:r w:rsidRPr="009D6018">
        <w:rPr>
          <w:rFonts w:ascii="Times New Roman" w:hAnsi="Times New Roman"/>
          <w:sz w:val="24"/>
          <w:szCs w:val="24"/>
        </w:rPr>
        <w:t>Таблица 47</w:t>
      </w:r>
    </w:p>
    <w:tbl>
      <w:tblPr>
        <w:tblW w:w="957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21"/>
        <w:gridCol w:w="1861"/>
        <w:gridCol w:w="1861"/>
        <w:gridCol w:w="2127"/>
      </w:tblGrid>
      <w:tr w:rsidR="00492F3C" w:rsidRPr="009D6018" w:rsidTr="0037056A">
        <w:tc>
          <w:tcPr>
            <w:tcW w:w="3724"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Показатель (группы потребителей с разбивкой тарифа по ставкам и дифференциацией по зонам суток)</w:t>
            </w:r>
          </w:p>
        </w:tc>
        <w:tc>
          <w:tcPr>
            <w:tcW w:w="1862" w:type="dxa"/>
            <w:vMerge w:val="restart"/>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Единица измерения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с 01.01.2016 по 30.06.2016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с 01.07.2016 по 31.12.2016</w:t>
            </w:r>
          </w:p>
        </w:tc>
      </w:tr>
      <w:tr w:rsidR="00492F3C" w:rsidRPr="009D6018" w:rsidTr="0037056A">
        <w:tc>
          <w:tcPr>
            <w:tcW w:w="9576"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492F3C" w:rsidRPr="009D6018" w:rsidRDefault="00492F3C" w:rsidP="0037056A">
            <w:pPr>
              <w:spacing w:after="0" w:line="240" w:lineRule="auto"/>
              <w:rPr>
                <w:rFonts w:ascii="Times New Roman" w:hAnsi="Times New Roman"/>
                <w:sz w:val="20"/>
                <w:szCs w:val="20"/>
              </w:rPr>
            </w:pP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Цена (тариф)</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Цена (тариф)</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1</w:t>
            </w:r>
          </w:p>
        </w:tc>
        <w:tc>
          <w:tcPr>
            <w:tcW w:w="1862" w:type="dxa"/>
            <w:tcBorders>
              <w:top w:val="single" w:sz="4" w:space="0" w:color="auto"/>
              <w:left w:val="single" w:sz="4" w:space="0" w:color="auto"/>
              <w:bottom w:val="single" w:sz="4" w:space="0" w:color="auto"/>
              <w:right w:val="single" w:sz="4" w:space="0" w:color="auto"/>
            </w:tcBorders>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w:t>
            </w:r>
          </w:p>
        </w:tc>
        <w:tc>
          <w:tcPr>
            <w:tcW w:w="1862" w:type="dxa"/>
            <w:tcBorders>
              <w:top w:val="single" w:sz="4" w:space="0" w:color="auto"/>
              <w:left w:val="single" w:sz="4" w:space="0" w:color="auto"/>
              <w:bottom w:val="single" w:sz="4" w:space="0" w:color="auto"/>
              <w:right w:val="single" w:sz="4" w:space="0" w:color="auto"/>
            </w:tcBorders>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3</w:t>
            </w:r>
          </w:p>
        </w:tc>
        <w:tc>
          <w:tcPr>
            <w:tcW w:w="2128" w:type="dxa"/>
            <w:tcBorders>
              <w:top w:val="single" w:sz="4" w:space="0" w:color="auto"/>
              <w:left w:val="single" w:sz="4" w:space="0" w:color="auto"/>
              <w:bottom w:val="single" w:sz="4" w:space="0" w:color="auto"/>
              <w:right w:val="single" w:sz="4" w:space="0" w:color="auto"/>
            </w:tcBorders>
          </w:tcPr>
          <w:p w:rsidR="00492F3C" w:rsidRPr="009D6018" w:rsidRDefault="00492F3C" w:rsidP="0037056A">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4</w:t>
            </w:r>
          </w:p>
        </w:tc>
      </w:tr>
      <w:tr w:rsidR="00492F3C" w:rsidRPr="009D6018" w:rsidTr="0037056A">
        <w:tc>
          <w:tcPr>
            <w:tcW w:w="9576" w:type="dxa"/>
            <w:gridSpan w:val="4"/>
            <w:tcBorders>
              <w:top w:val="single" w:sz="4" w:space="0" w:color="auto"/>
              <w:left w:val="single" w:sz="4" w:space="0" w:color="auto"/>
              <w:bottom w:val="nil"/>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 xml:space="preserve">Население и приравненные к ним, за исключением населения и потребителей, указанных в </w:t>
            </w:r>
            <w:hyperlink r:id="rId33" w:anchor="sub_102" w:history="1">
              <w:r w:rsidRPr="009D6018">
                <w:rPr>
                  <w:rStyle w:val="a8"/>
                  <w:rFonts w:ascii="Times New Roman" w:hAnsi="Times New Roman"/>
                  <w:sz w:val="20"/>
                  <w:szCs w:val="20"/>
                </w:rPr>
                <w:t>пунктах 2</w:t>
              </w:r>
            </w:hyperlink>
            <w:r w:rsidRPr="009D6018">
              <w:rPr>
                <w:rFonts w:ascii="Times New Roman" w:hAnsi="Times New Roman"/>
                <w:sz w:val="20"/>
                <w:szCs w:val="20"/>
              </w:rPr>
              <w:t xml:space="preserve"> и </w:t>
            </w:r>
            <w:hyperlink r:id="rId34" w:anchor="sub_103" w:history="1">
              <w:r w:rsidRPr="009D6018">
                <w:rPr>
                  <w:rStyle w:val="a8"/>
                  <w:rFonts w:ascii="Times New Roman" w:hAnsi="Times New Roman"/>
                  <w:sz w:val="20"/>
                  <w:szCs w:val="20"/>
                </w:rPr>
                <w:t>3</w:t>
              </w:r>
            </w:hyperlink>
            <w:r w:rsidRPr="009D6018">
              <w:rPr>
                <w:rFonts w:ascii="Times New Roman" w:hAnsi="Times New Roman"/>
                <w:sz w:val="20"/>
                <w:szCs w:val="20"/>
              </w:rPr>
              <w:t xml:space="preserve"> (тарифы указываются с учетом НДС):</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 xml:space="preserve">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w:t>
            </w:r>
            <w:r w:rsidRPr="009D6018">
              <w:rPr>
                <w:rFonts w:ascii="Times New Roman" w:hAnsi="Times New Roman"/>
                <w:sz w:val="20"/>
                <w:szCs w:val="20"/>
              </w:rPr>
              <w:lastRenderedPageBreak/>
              <w:t>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Одноставочный тариф</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двум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дневная зона (пиковая и полупиковая)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3,85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4,03</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Одноставочный тариф, дифференцированный по трем зонам </w:t>
            </w:r>
            <w:proofErr w:type="gramStart"/>
            <w:r w:rsidRPr="009D6018">
              <w:rPr>
                <w:rFonts w:ascii="Times New Roman" w:hAnsi="Times New Roman"/>
                <w:sz w:val="20"/>
                <w:szCs w:val="20"/>
              </w:rPr>
              <w:t>суток :</w:t>
            </w:r>
            <w:proofErr w:type="gramEnd"/>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4,36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4,56</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полупиковая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bookmarkStart w:id="1" w:name="sub_102"/>
            <w:r w:rsidRPr="009D6018">
              <w:rPr>
                <w:rFonts w:ascii="Times New Roman" w:hAnsi="Times New Roman"/>
                <w:sz w:val="20"/>
                <w:szCs w:val="20"/>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приравненные к ним (тарифы указываются с учетом НДС):</w:t>
            </w:r>
            <w:bookmarkEnd w:id="1"/>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2,46</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двум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дневная зона (пиковая и полупиковая)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2,70</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2,83</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1,88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1,97</w:t>
            </w:r>
          </w:p>
        </w:tc>
      </w:tr>
      <w:tr w:rsidR="00492F3C" w:rsidRPr="009D6018" w:rsidTr="0037056A">
        <w:tc>
          <w:tcPr>
            <w:tcW w:w="7448" w:type="dxa"/>
            <w:gridSpan w:val="3"/>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трем зонам суток:</w:t>
            </w:r>
          </w:p>
        </w:tc>
        <w:tc>
          <w:tcPr>
            <w:tcW w:w="2128" w:type="dxa"/>
            <w:tcBorders>
              <w:top w:val="single" w:sz="4" w:space="0" w:color="auto"/>
              <w:left w:val="single" w:sz="4" w:space="0" w:color="auto"/>
              <w:bottom w:val="single" w:sz="4" w:space="0" w:color="auto"/>
              <w:right w:val="single" w:sz="4" w:space="0" w:color="auto"/>
            </w:tcBorders>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3,06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3,20</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полупиковая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2,46</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1,88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1,97</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bookmarkStart w:id="2" w:name="sub_103"/>
            <w:r w:rsidRPr="009D6018">
              <w:rPr>
                <w:rFonts w:ascii="Times New Roman" w:hAnsi="Times New Roman"/>
                <w:sz w:val="20"/>
                <w:szCs w:val="20"/>
              </w:rPr>
              <w:t>Население, проживающее в сельских населенных пунктах и приравненные к ним (тарифы указываются с учетом НДС):</w:t>
            </w:r>
            <w:bookmarkEnd w:id="2"/>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lastRenderedPageBreak/>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Одноставочный тариф</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2,46</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двум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дневная зона (пиковая и полупиковая)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2,70</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2,83</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1,88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1,97</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трем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3,06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3,2</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полупиковая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2,46</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1,88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1,97</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Потребители, приравненные к населению (тарифы указываются с учетом НДС)</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2,46</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двум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дневная зона (пиковая и полупиковая)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2,70</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2,83</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1,88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1,97</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трем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3,06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3,20</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полупиковая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2,46</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1,88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1,97</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двум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дневная зона (пиковая и полупиковая)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3,85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4,03</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трем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4,36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4,56</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полупиковая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Содержащиеся за счет прихожан религиозные организации.</w:t>
            </w:r>
          </w:p>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двум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дневная зона (пиковая и полупиковая)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3,85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4,03</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Одноставочный тариф, дифференцированный по трем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4,36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4,56</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полупиковая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rsidR="00492F3C" w:rsidRPr="009D6018" w:rsidRDefault="00492F3C" w:rsidP="0037056A">
            <w:pPr>
              <w:autoSpaceDE w:val="0"/>
              <w:autoSpaceDN w:val="0"/>
              <w:adjustRightInd w:val="0"/>
              <w:spacing w:after="0" w:line="240" w:lineRule="auto"/>
              <w:jc w:val="both"/>
              <w:rPr>
                <w:rFonts w:ascii="Times New Roman" w:hAnsi="Times New Roman"/>
                <w:sz w:val="20"/>
                <w:szCs w:val="20"/>
              </w:rPr>
            </w:pPr>
            <w:r w:rsidRPr="009D6018">
              <w:rPr>
                <w:rFonts w:ascii="Times New Roman" w:hAnsi="Times New Roman"/>
                <w:sz w:val="20"/>
                <w:szCs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двум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дневная зона (пиковая и полупиковая)</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3,85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4,03</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r w:rsidR="00492F3C" w:rsidRPr="009D6018" w:rsidTr="0037056A">
        <w:tc>
          <w:tcPr>
            <w:tcW w:w="9576" w:type="dxa"/>
            <w:gridSpan w:val="4"/>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тариф, дифференцированный по трем зонам суток:</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4,36</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4,56</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полупиковая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3,35</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3,51</w:t>
            </w:r>
          </w:p>
        </w:tc>
      </w:tr>
      <w:tr w:rsidR="00492F3C" w:rsidRPr="009D6018" w:rsidTr="0037056A">
        <w:tc>
          <w:tcPr>
            <w:tcW w:w="3724"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ночная зона</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руб./кВт.ч</w:t>
            </w:r>
          </w:p>
        </w:tc>
        <w:tc>
          <w:tcPr>
            <w:tcW w:w="1862"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2,68</w:t>
            </w:r>
          </w:p>
        </w:tc>
        <w:tc>
          <w:tcPr>
            <w:tcW w:w="2128" w:type="dxa"/>
            <w:tcBorders>
              <w:top w:val="single" w:sz="4" w:space="0" w:color="auto"/>
              <w:left w:val="single" w:sz="4" w:space="0" w:color="auto"/>
              <w:bottom w:val="single" w:sz="4" w:space="0" w:color="auto"/>
              <w:right w:val="single" w:sz="4" w:space="0" w:color="auto"/>
            </w:tcBorders>
            <w:hideMark/>
          </w:tcPr>
          <w:p w:rsidR="00492F3C" w:rsidRPr="009D6018" w:rsidRDefault="00492F3C" w:rsidP="0037056A">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2,81</w:t>
            </w:r>
          </w:p>
        </w:tc>
      </w:tr>
    </w:tbl>
    <w:p w:rsidR="00492F3C" w:rsidRPr="009D6018" w:rsidRDefault="00492F3C" w:rsidP="00492F3C">
      <w:pPr>
        <w:spacing w:after="0" w:line="360" w:lineRule="auto"/>
        <w:ind w:firstLine="709"/>
        <w:rPr>
          <w:rFonts w:ascii="Times New Roman" w:hAnsi="Times New Roman"/>
        </w:rPr>
      </w:pPr>
    </w:p>
    <w:p w:rsidR="00492F3C" w:rsidRPr="009D6018" w:rsidRDefault="00492F3C" w:rsidP="00492F3C">
      <w:pPr>
        <w:spacing w:after="0" w:line="360" w:lineRule="auto"/>
        <w:ind w:firstLine="709"/>
        <w:jc w:val="both"/>
        <w:rPr>
          <w:rFonts w:ascii="Times New Roman" w:hAnsi="Times New Roman"/>
          <w:sz w:val="24"/>
          <w:szCs w:val="24"/>
        </w:rPr>
      </w:pPr>
      <w:r w:rsidRPr="009D6018">
        <w:rPr>
          <w:rFonts w:ascii="Times New Roman" w:hAnsi="Times New Roman"/>
          <w:sz w:val="24"/>
          <w:szCs w:val="24"/>
        </w:rPr>
        <w:t>Плата  за  технологическое  присоединение  к  электрическим  сетям  устанавливается  в  соответствии  с  административным  регламентом  предоставления  Региональной  службой  по  тарифам  Кировской  области  государственной  услуги  по  установлению  платы  за  технологическое  присоединение  к  электрическим  сетям  и  (или)  стандартизированных  тарифных  ставок, определяющих  величину  этой  платы  для  территориальных  сетевых  организаций,  утвержденным  постановлением  Правительства  Кировской  области  от  18.09.2012  № 171/546.</w:t>
      </w:r>
    </w:p>
    <w:p w:rsidR="00492F3C" w:rsidRPr="009D6018" w:rsidRDefault="00492F3C" w:rsidP="00492F3C">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Основные  показатели</w:t>
      </w:r>
      <w:proofErr w:type="gramEnd"/>
      <w:r w:rsidRPr="009D6018">
        <w:rPr>
          <w:rFonts w:ascii="Times New Roman" w:hAnsi="Times New Roman"/>
          <w:bCs/>
          <w:color w:val="26282F"/>
          <w:sz w:val="24"/>
          <w:szCs w:val="24"/>
        </w:rPr>
        <w:t xml:space="preserve">  финансово-хозяйственной  деятельности  филиала  «Кировский»  ПАО «Т Плюс»  за  2014, 2015  </w:t>
      </w:r>
      <w:r w:rsidR="000D58CE" w:rsidRPr="009D6018">
        <w:rPr>
          <w:rFonts w:ascii="Times New Roman" w:hAnsi="Times New Roman"/>
          <w:bCs/>
          <w:color w:val="26282F"/>
          <w:sz w:val="24"/>
          <w:szCs w:val="24"/>
        </w:rPr>
        <w:t>годы  приведены  в  таблице  48.</w:t>
      </w:r>
    </w:p>
    <w:p w:rsidR="00492F3C" w:rsidRPr="009D6018" w:rsidRDefault="00492F3C" w:rsidP="00492F3C">
      <w:pPr>
        <w:autoSpaceDE w:val="0"/>
        <w:autoSpaceDN w:val="0"/>
        <w:adjustRightInd w:val="0"/>
        <w:spacing w:after="0" w:line="240" w:lineRule="auto"/>
        <w:ind w:firstLine="709"/>
        <w:jc w:val="right"/>
        <w:rPr>
          <w:rFonts w:ascii="Times New Roman" w:hAnsi="Times New Roman"/>
          <w:bCs/>
          <w:color w:val="26282F"/>
          <w:sz w:val="24"/>
          <w:szCs w:val="24"/>
        </w:rPr>
      </w:pPr>
      <w:r w:rsidRPr="009D6018">
        <w:rPr>
          <w:rFonts w:ascii="Times New Roman" w:hAnsi="Times New Roman"/>
          <w:bCs/>
          <w:color w:val="26282F"/>
          <w:sz w:val="24"/>
          <w:szCs w:val="24"/>
        </w:rPr>
        <w:t>Таблица 48</w:t>
      </w:r>
    </w:p>
    <w:p w:rsidR="00492F3C" w:rsidRPr="009D6018" w:rsidRDefault="00492F3C" w:rsidP="00492F3C">
      <w:pPr>
        <w:autoSpaceDE w:val="0"/>
        <w:autoSpaceDN w:val="0"/>
        <w:adjustRightInd w:val="0"/>
        <w:spacing w:after="0" w:line="240" w:lineRule="auto"/>
        <w:ind w:firstLine="709"/>
        <w:jc w:val="right"/>
        <w:rPr>
          <w:rFonts w:ascii="Times New Roman" w:hAnsi="Times New Roman"/>
          <w:bCs/>
          <w:color w:val="26282F"/>
        </w:rPr>
      </w:pPr>
      <w:r w:rsidRPr="009D6018">
        <w:rPr>
          <w:rFonts w:ascii="Times New Roman" w:hAnsi="Times New Roman"/>
          <w:bCs/>
          <w:color w:val="26282F"/>
        </w:rPr>
        <w:t xml:space="preserve">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7"/>
        <w:gridCol w:w="3110"/>
        <w:gridCol w:w="3108"/>
      </w:tblGrid>
      <w:tr w:rsidR="00492F3C" w:rsidRPr="009D6018" w:rsidTr="0037056A">
        <w:tc>
          <w:tcPr>
            <w:tcW w:w="3190" w:type="dxa"/>
          </w:tcPr>
          <w:p w:rsidR="00492F3C" w:rsidRPr="009D6018" w:rsidRDefault="00492F3C" w:rsidP="0037056A">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Наименование</w:t>
            </w:r>
          </w:p>
          <w:p w:rsidR="00492F3C" w:rsidRPr="009D6018" w:rsidRDefault="00492F3C" w:rsidP="0037056A">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показателя</w:t>
            </w:r>
          </w:p>
        </w:tc>
        <w:tc>
          <w:tcPr>
            <w:tcW w:w="3190" w:type="dxa"/>
          </w:tcPr>
          <w:p w:rsidR="00492F3C" w:rsidRPr="009D6018" w:rsidRDefault="00492F3C" w:rsidP="0037056A">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 31.12.2015</w:t>
            </w:r>
          </w:p>
        </w:tc>
        <w:tc>
          <w:tcPr>
            <w:tcW w:w="3190" w:type="dxa"/>
          </w:tcPr>
          <w:p w:rsidR="00492F3C" w:rsidRPr="009D6018" w:rsidRDefault="00492F3C" w:rsidP="0037056A">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 31.12.2014</w:t>
            </w:r>
          </w:p>
        </w:tc>
      </w:tr>
      <w:tr w:rsidR="00492F3C" w:rsidRPr="009D6018" w:rsidTr="0037056A">
        <w:tc>
          <w:tcPr>
            <w:tcW w:w="9570" w:type="dxa"/>
            <w:gridSpan w:val="3"/>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                                          Оборотный активы, краткосрочные обязательства</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Дебиторская задолженность</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66 186 808</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63 350 233</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Кредиторская  задолженность</w:t>
            </w:r>
            <w:proofErr w:type="gramEnd"/>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25 141 456</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30 402 039</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Заемные средства</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35 901 491</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88 935 431</w:t>
            </w:r>
          </w:p>
        </w:tc>
      </w:tr>
      <w:tr w:rsidR="00492F3C" w:rsidRPr="009D6018" w:rsidTr="0037056A">
        <w:tc>
          <w:tcPr>
            <w:tcW w:w="9570" w:type="dxa"/>
            <w:gridSpan w:val="3"/>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                                                       </w:t>
            </w:r>
            <w:proofErr w:type="gramStart"/>
            <w:r w:rsidRPr="009D6018">
              <w:rPr>
                <w:rFonts w:ascii="Times New Roman" w:hAnsi="Times New Roman"/>
                <w:bCs/>
                <w:color w:val="26282F"/>
                <w:sz w:val="20"/>
                <w:szCs w:val="20"/>
              </w:rPr>
              <w:t>Финансовые  результаты</w:t>
            </w:r>
            <w:proofErr w:type="gramEnd"/>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Выручка:</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200 438 218</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77 851 475</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Себестоимость </w:t>
            </w:r>
            <w:proofErr w:type="gramStart"/>
            <w:r w:rsidRPr="009D6018">
              <w:rPr>
                <w:rFonts w:ascii="Times New Roman" w:hAnsi="Times New Roman"/>
                <w:bCs/>
                <w:color w:val="26282F"/>
                <w:sz w:val="20"/>
                <w:szCs w:val="20"/>
              </w:rPr>
              <w:t>продаж::</w:t>
            </w:r>
            <w:proofErr w:type="gramEnd"/>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(188 266 509)</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(73 416 116)</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Валовая прибыль (убыток)</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17 171 709</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4 435 359</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Коммерческие расходы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(1 867)</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Прибыль (убыток) от продаж</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17 169 842</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4 435 359</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Доходы  от</w:t>
            </w:r>
            <w:proofErr w:type="gramEnd"/>
            <w:r w:rsidRPr="009D6018">
              <w:rPr>
                <w:rFonts w:ascii="Times New Roman" w:hAnsi="Times New Roman"/>
                <w:bCs/>
                <w:color w:val="26282F"/>
                <w:sz w:val="20"/>
                <w:szCs w:val="20"/>
              </w:rPr>
              <w:t xml:space="preserve">  участия в других организациях</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492 955</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565</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Проценты  к</w:t>
            </w:r>
            <w:proofErr w:type="gramEnd"/>
            <w:r w:rsidRPr="009D6018">
              <w:rPr>
                <w:rFonts w:ascii="Times New Roman" w:hAnsi="Times New Roman"/>
                <w:bCs/>
                <w:color w:val="26282F"/>
                <w:sz w:val="20"/>
                <w:szCs w:val="20"/>
              </w:rPr>
              <w:t xml:space="preserve">  получению</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858 440</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588 512</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Проценты к уплате</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(16 674 832)</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(2 929 556)</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Прочие доходы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44 409 590</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10 075 253</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Прочие расходы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(44 436 699)</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(11 274  580)</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Прибыль (</w:t>
            </w:r>
            <w:proofErr w:type="gramStart"/>
            <w:r w:rsidRPr="009D6018">
              <w:rPr>
                <w:rFonts w:ascii="Times New Roman" w:hAnsi="Times New Roman"/>
                <w:bCs/>
                <w:color w:val="26282F"/>
                <w:sz w:val="20"/>
                <w:szCs w:val="20"/>
              </w:rPr>
              <w:t>убыток)  до</w:t>
            </w:r>
            <w:proofErr w:type="gramEnd"/>
            <w:r w:rsidRPr="009D6018">
              <w:rPr>
                <w:rFonts w:ascii="Times New Roman" w:hAnsi="Times New Roman"/>
                <w:bCs/>
                <w:color w:val="26282F"/>
                <w:sz w:val="20"/>
                <w:szCs w:val="20"/>
              </w:rPr>
              <w:t xml:space="preserve">  налогообложения</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1 819 717</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793  307</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lastRenderedPageBreak/>
              <w:t>Текущий налог на прибыль</w:t>
            </w:r>
          </w:p>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в </w:t>
            </w:r>
            <w:proofErr w:type="spellStart"/>
            <w:r w:rsidRPr="009D6018">
              <w:rPr>
                <w:rFonts w:ascii="Times New Roman" w:hAnsi="Times New Roman"/>
                <w:bCs/>
                <w:color w:val="26282F"/>
                <w:sz w:val="20"/>
                <w:szCs w:val="20"/>
              </w:rPr>
              <w:t>т.ч</w:t>
            </w:r>
            <w:proofErr w:type="spellEnd"/>
            <w:r w:rsidRPr="009D6018">
              <w:rPr>
                <w:rFonts w:ascii="Times New Roman" w:hAnsi="Times New Roman"/>
                <w:bCs/>
                <w:color w:val="26282F"/>
                <w:sz w:val="20"/>
                <w:szCs w:val="20"/>
              </w:rPr>
              <w:t>. постоянные налоговые обязательства (активы)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w:t>
            </w:r>
          </w:p>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931 667</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461 558</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Изменение отложенных налоговых обязательств</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(789  553)</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(2 195 172)</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Изменения  отложенных</w:t>
            </w:r>
            <w:proofErr w:type="gramEnd"/>
            <w:r w:rsidRPr="009D6018">
              <w:rPr>
                <w:rFonts w:ascii="Times New Roman" w:hAnsi="Times New Roman"/>
                <w:bCs/>
                <w:color w:val="26282F"/>
                <w:sz w:val="20"/>
                <w:szCs w:val="20"/>
              </w:rPr>
              <w:t xml:space="preserve">  налоговых  активов</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(491 820)</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1 449 529</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Прочее</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(257 203)</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109 100</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Чистая прибыль (убыток)</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281 141</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156 764</w:t>
            </w:r>
          </w:p>
        </w:tc>
      </w:tr>
    </w:tbl>
    <w:p w:rsidR="00492F3C" w:rsidRPr="009D6018" w:rsidRDefault="00492F3C" w:rsidP="00492F3C">
      <w:pPr>
        <w:autoSpaceDE w:val="0"/>
        <w:autoSpaceDN w:val="0"/>
        <w:adjustRightInd w:val="0"/>
        <w:spacing w:after="0" w:line="240" w:lineRule="auto"/>
        <w:ind w:firstLine="709"/>
        <w:jc w:val="both"/>
        <w:rPr>
          <w:rFonts w:ascii="Times New Roman" w:hAnsi="Times New Roman"/>
          <w:bCs/>
          <w:color w:val="26282F"/>
        </w:rPr>
      </w:pP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Основные  показатели</w:t>
      </w:r>
      <w:proofErr w:type="gramEnd"/>
      <w:r w:rsidRPr="009D6018">
        <w:rPr>
          <w:rFonts w:ascii="Times New Roman" w:hAnsi="Times New Roman"/>
          <w:sz w:val="24"/>
          <w:szCs w:val="24"/>
        </w:rPr>
        <w:t xml:space="preserve">  финансово-хозяйственной  деятельности  ОАО  «Коммунэнерго»  за  2014, 2015  </w:t>
      </w:r>
      <w:r w:rsidR="007E4782" w:rsidRPr="009D6018">
        <w:rPr>
          <w:rFonts w:ascii="Times New Roman" w:hAnsi="Times New Roman"/>
          <w:sz w:val="24"/>
          <w:szCs w:val="24"/>
        </w:rPr>
        <w:t>годы  приведены  в  таблице  49.</w:t>
      </w:r>
    </w:p>
    <w:p w:rsidR="00492F3C" w:rsidRPr="009D6018" w:rsidRDefault="00492F3C" w:rsidP="00492F3C">
      <w:pPr>
        <w:spacing w:after="0" w:line="240" w:lineRule="auto"/>
        <w:jc w:val="right"/>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Таблица  49</w:t>
      </w:r>
      <w:proofErr w:type="gramEnd"/>
    </w:p>
    <w:p w:rsidR="00492F3C" w:rsidRPr="009D6018" w:rsidRDefault="00492F3C" w:rsidP="00492F3C">
      <w:pPr>
        <w:autoSpaceDE w:val="0"/>
        <w:autoSpaceDN w:val="0"/>
        <w:adjustRightInd w:val="0"/>
        <w:spacing w:after="0" w:line="240" w:lineRule="auto"/>
        <w:jc w:val="right"/>
        <w:rPr>
          <w:rFonts w:ascii="Times New Roman" w:hAnsi="Times New Roman"/>
          <w:bCs/>
          <w:color w:val="26282F"/>
        </w:rPr>
      </w:pPr>
      <w:r w:rsidRPr="009D6018">
        <w:rPr>
          <w:rFonts w:ascii="Times New Roman" w:hAnsi="Times New Roman"/>
          <w:bCs/>
          <w:color w:val="26282F"/>
        </w:rPr>
        <w:t xml:space="preserve">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1"/>
        <w:gridCol w:w="3107"/>
        <w:gridCol w:w="3107"/>
      </w:tblGrid>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Наименование</w:t>
            </w:r>
          </w:p>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показателя</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На 31.12.2015</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На 31.12.2014</w:t>
            </w:r>
          </w:p>
        </w:tc>
      </w:tr>
      <w:tr w:rsidR="00492F3C" w:rsidRPr="009D6018" w:rsidTr="0037056A">
        <w:tc>
          <w:tcPr>
            <w:tcW w:w="9570" w:type="dxa"/>
            <w:gridSpan w:val="3"/>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                                          Оборотный активы, краткосрочные обязательства</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Дебиторская задолженность</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470 090</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440 037</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Кредиторская  задолженность</w:t>
            </w:r>
            <w:proofErr w:type="gramEnd"/>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594 412</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476 594</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Заемные средства</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180 669</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205 748</w:t>
            </w:r>
          </w:p>
        </w:tc>
      </w:tr>
      <w:tr w:rsidR="00492F3C" w:rsidRPr="009D6018" w:rsidTr="0037056A">
        <w:tc>
          <w:tcPr>
            <w:tcW w:w="9570" w:type="dxa"/>
            <w:gridSpan w:val="3"/>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                                                       </w:t>
            </w:r>
            <w:proofErr w:type="gramStart"/>
            <w:r w:rsidRPr="009D6018">
              <w:rPr>
                <w:rFonts w:ascii="Times New Roman" w:hAnsi="Times New Roman"/>
                <w:bCs/>
                <w:color w:val="26282F"/>
                <w:sz w:val="20"/>
                <w:szCs w:val="20"/>
              </w:rPr>
              <w:t>Финансовые  результаты</w:t>
            </w:r>
            <w:proofErr w:type="gramEnd"/>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Выручка:</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1 515 546</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1 488 454</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Себестоимость </w:t>
            </w:r>
            <w:proofErr w:type="gramStart"/>
            <w:r w:rsidRPr="009D6018">
              <w:rPr>
                <w:rFonts w:ascii="Times New Roman" w:hAnsi="Times New Roman"/>
                <w:bCs/>
                <w:color w:val="26282F"/>
                <w:sz w:val="20"/>
                <w:szCs w:val="20"/>
              </w:rPr>
              <w:t>продаж::</w:t>
            </w:r>
            <w:proofErr w:type="gramEnd"/>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(1 355 864)</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(1 462 113)</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Валовая прибыль (убыток)</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 159 792</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26 341</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Коммерческие расходы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Прибыль (убыток) от продаж</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159 792</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26 341</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Доходы  от</w:t>
            </w:r>
            <w:proofErr w:type="gramEnd"/>
            <w:r w:rsidRPr="009D6018">
              <w:rPr>
                <w:rFonts w:ascii="Times New Roman" w:hAnsi="Times New Roman"/>
                <w:bCs/>
                <w:color w:val="26282F"/>
                <w:sz w:val="20"/>
                <w:szCs w:val="20"/>
              </w:rPr>
              <w:t xml:space="preserve">  участия в других организациях</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Проценты  к</w:t>
            </w:r>
            <w:proofErr w:type="gramEnd"/>
            <w:r w:rsidRPr="009D6018">
              <w:rPr>
                <w:rFonts w:ascii="Times New Roman" w:hAnsi="Times New Roman"/>
                <w:bCs/>
                <w:color w:val="26282F"/>
                <w:sz w:val="20"/>
                <w:szCs w:val="20"/>
              </w:rPr>
              <w:t xml:space="preserve">  получению</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27 744</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51 847</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Проценты к уплате</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( 51 090)</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(51 218)</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Прочие доходы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57 675</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532 550</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Прочие расходы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(66 563)</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(674 139)</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Прибыль (</w:t>
            </w:r>
            <w:proofErr w:type="gramStart"/>
            <w:r w:rsidRPr="009D6018">
              <w:rPr>
                <w:rFonts w:ascii="Times New Roman" w:hAnsi="Times New Roman"/>
                <w:bCs/>
                <w:color w:val="26282F"/>
                <w:sz w:val="20"/>
                <w:szCs w:val="20"/>
              </w:rPr>
              <w:t>убыток)  до</w:t>
            </w:r>
            <w:proofErr w:type="gramEnd"/>
            <w:r w:rsidRPr="009D6018">
              <w:rPr>
                <w:rFonts w:ascii="Times New Roman" w:hAnsi="Times New Roman"/>
                <w:bCs/>
                <w:color w:val="26282F"/>
                <w:sz w:val="20"/>
                <w:szCs w:val="20"/>
              </w:rPr>
              <w:t xml:space="preserve">  налогообложения</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 127 558</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114  609</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Текущий налог на прибыль</w:t>
            </w:r>
          </w:p>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 xml:space="preserve">в </w:t>
            </w:r>
            <w:proofErr w:type="spellStart"/>
            <w:r w:rsidRPr="009D6018">
              <w:rPr>
                <w:rFonts w:ascii="Times New Roman" w:hAnsi="Times New Roman"/>
                <w:bCs/>
                <w:color w:val="26282F"/>
                <w:sz w:val="20"/>
                <w:szCs w:val="20"/>
              </w:rPr>
              <w:t>т.ч</w:t>
            </w:r>
            <w:proofErr w:type="spellEnd"/>
            <w:r w:rsidRPr="009D6018">
              <w:rPr>
                <w:rFonts w:ascii="Times New Roman" w:hAnsi="Times New Roman"/>
                <w:bCs/>
                <w:color w:val="26282F"/>
                <w:sz w:val="20"/>
                <w:szCs w:val="20"/>
              </w:rPr>
              <w:t>. постоянные налоговые обязательства (активы)</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(19 650)</w:t>
            </w:r>
          </w:p>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8 661</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w:t>
            </w:r>
          </w:p>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5 946</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Изменение отложенных налоговых обязательств</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13 209</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7 062</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proofErr w:type="gramStart"/>
            <w:r w:rsidRPr="009D6018">
              <w:rPr>
                <w:rFonts w:ascii="Times New Roman" w:hAnsi="Times New Roman"/>
                <w:bCs/>
                <w:color w:val="26282F"/>
                <w:sz w:val="20"/>
                <w:szCs w:val="20"/>
              </w:rPr>
              <w:t>Изменения  отложенных</w:t>
            </w:r>
            <w:proofErr w:type="gramEnd"/>
            <w:r w:rsidRPr="009D6018">
              <w:rPr>
                <w:rFonts w:ascii="Times New Roman" w:hAnsi="Times New Roman"/>
                <w:bCs/>
                <w:color w:val="26282F"/>
                <w:sz w:val="20"/>
                <w:szCs w:val="20"/>
              </w:rPr>
              <w:t xml:space="preserve">  налоговых  активов</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1 313</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9 914</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Прочее</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(805)</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2 377</w:t>
            </w:r>
          </w:p>
        </w:tc>
      </w:tr>
      <w:tr w:rsidR="00492F3C" w:rsidRPr="009D6018" w:rsidTr="0037056A">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Чистая прибыль (убыток)</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92 581</w:t>
            </w:r>
          </w:p>
        </w:tc>
        <w:tc>
          <w:tcPr>
            <w:tcW w:w="3190" w:type="dxa"/>
          </w:tcPr>
          <w:p w:rsidR="00492F3C" w:rsidRPr="009D6018" w:rsidRDefault="00492F3C" w:rsidP="0037056A">
            <w:pPr>
              <w:autoSpaceDE w:val="0"/>
              <w:autoSpaceDN w:val="0"/>
              <w:adjustRightInd w:val="0"/>
              <w:spacing w:after="0" w:line="240" w:lineRule="auto"/>
              <w:jc w:val="both"/>
              <w:rPr>
                <w:rFonts w:ascii="Times New Roman" w:hAnsi="Times New Roman"/>
                <w:bCs/>
                <w:color w:val="26282F"/>
                <w:sz w:val="20"/>
                <w:szCs w:val="20"/>
              </w:rPr>
            </w:pPr>
            <w:r w:rsidRPr="009D6018">
              <w:rPr>
                <w:rFonts w:ascii="Times New Roman" w:hAnsi="Times New Roman"/>
                <w:bCs/>
                <w:color w:val="26282F"/>
                <w:sz w:val="20"/>
                <w:szCs w:val="20"/>
              </w:rPr>
              <w:t>95 256</w:t>
            </w:r>
          </w:p>
        </w:tc>
      </w:tr>
    </w:tbl>
    <w:p w:rsidR="00492F3C" w:rsidRPr="009D6018" w:rsidRDefault="00492F3C" w:rsidP="00492F3C">
      <w:pPr>
        <w:autoSpaceDE w:val="0"/>
        <w:autoSpaceDN w:val="0"/>
        <w:adjustRightInd w:val="0"/>
        <w:spacing w:after="0" w:line="240" w:lineRule="auto"/>
        <w:ind w:firstLine="709"/>
        <w:jc w:val="both"/>
        <w:rPr>
          <w:rFonts w:ascii="Times New Roman" w:hAnsi="Times New Roman"/>
          <w:bCs/>
          <w:color w:val="26282F"/>
        </w:rPr>
      </w:pP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Финансовое  положение</w:t>
      </w:r>
      <w:proofErr w:type="gramEnd"/>
      <w:r w:rsidRPr="009D6018">
        <w:rPr>
          <w:rFonts w:ascii="Times New Roman" w:hAnsi="Times New Roman"/>
          <w:sz w:val="24"/>
          <w:szCs w:val="24"/>
        </w:rPr>
        <w:t xml:space="preserve">  и  результаты  деятельности  ОАО «Коммунэнерго»  свидетельствуют  об  обеспечении  организацией  своего  развития,  при  этом  существенное  влияние  на  его  деятельность  оказывают  как  общие  изменения  в  государстве, так  и  развитие  региона.  К  числу  факторов  риска  относятся  несовершенство  законодательной  базы, регулирующей  экономические  отношения, неопределенность  в  образовании  тарифов  в  рамках  политики  сдерживания  роста  тарифов  на  услуги   естественных  монополий, риск  снижения  фактического  потребления  электрической  мощности  по  сравнению  с  запланированными  значениями  при  утверждении  тарифов  на  передачу  электрической  энергии, необходимость  модернизации  оборудования  и  использования  </w:t>
      </w:r>
      <w:r w:rsidRPr="009D6018">
        <w:rPr>
          <w:rFonts w:ascii="Times New Roman" w:hAnsi="Times New Roman"/>
          <w:sz w:val="24"/>
          <w:szCs w:val="24"/>
        </w:rPr>
        <w:lastRenderedPageBreak/>
        <w:t>современных  технологий  для  обеспечения  непрерывной  работы  подстанций, что может повлечь  существенные  дополнительные  расходы.</w:t>
      </w: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Недостаточность  собственного</w:t>
      </w:r>
      <w:proofErr w:type="gramEnd"/>
      <w:r w:rsidRPr="009D6018">
        <w:rPr>
          <w:rFonts w:ascii="Times New Roman" w:hAnsi="Times New Roman"/>
          <w:sz w:val="24"/>
          <w:szCs w:val="24"/>
        </w:rPr>
        <w:t xml:space="preserve">  инвестиционного  капитала  в  основном  связано  со сдерживанием  роста  тарифов  на  энергию  при  государственном  регулировании (основной  источник  для  финансирования  инвестиционной  деятельности - это начисляемые  амортизационные  отчисления, что  для  реализации  долгосрочных  затратных  проектов  недостаточно, средства  от  начисленной  амортизации  позволяют  лишь  осуществлять  реконструкцию  имеющегося  оборудования). </w:t>
      </w:r>
      <w:proofErr w:type="gramStart"/>
      <w:r w:rsidRPr="009D6018">
        <w:rPr>
          <w:rFonts w:ascii="Times New Roman" w:hAnsi="Times New Roman"/>
          <w:sz w:val="24"/>
          <w:szCs w:val="24"/>
        </w:rPr>
        <w:t>Так,  согласно</w:t>
      </w:r>
      <w:proofErr w:type="gramEnd"/>
      <w:r w:rsidRPr="009D6018">
        <w:rPr>
          <w:rFonts w:ascii="Times New Roman" w:hAnsi="Times New Roman"/>
          <w:sz w:val="24"/>
          <w:szCs w:val="24"/>
        </w:rPr>
        <w:t xml:space="preserve">  отчету  об  источниках  финансирования  инвестиционных  программ  ОАО «Коммунэнерго»  за  2015  год,  на  инвестиции  направлено  часть  прибыли  в  виде  инвестиционной  составляющей  в  тарифе (46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xml:space="preserve">.)  </w:t>
      </w:r>
      <w:proofErr w:type="gramStart"/>
      <w:r w:rsidRPr="009D6018">
        <w:rPr>
          <w:rFonts w:ascii="Times New Roman" w:hAnsi="Times New Roman"/>
          <w:sz w:val="24"/>
          <w:szCs w:val="24"/>
        </w:rPr>
        <w:t>и  амортизация</w:t>
      </w:r>
      <w:proofErr w:type="gramEnd"/>
      <w:r w:rsidRPr="009D6018">
        <w:rPr>
          <w:rFonts w:ascii="Times New Roman" w:hAnsi="Times New Roman"/>
          <w:sz w:val="24"/>
          <w:szCs w:val="24"/>
        </w:rPr>
        <w:t xml:space="preserve">, учтенная  в  тарифе (91,5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xml:space="preserve">.), кроме  того  профинансированы  мероприятия  по  модернизации  и  реконструкции  сверх  инвестиционных  программ за  счет  прибыли  от  технологического  присоединения ( 41,5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w:t>
      </w:r>
    </w:p>
    <w:p w:rsidR="00492F3C" w:rsidRPr="009D6018" w:rsidRDefault="00492F3C" w:rsidP="00492F3C">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Доля  поставки</w:t>
      </w:r>
      <w:proofErr w:type="gramEnd"/>
      <w:r w:rsidRPr="009D6018">
        <w:rPr>
          <w:rFonts w:ascii="Times New Roman" w:hAnsi="Times New Roman"/>
          <w:sz w:val="24"/>
          <w:szCs w:val="24"/>
        </w:rPr>
        <w:t xml:space="preserve">  электроэнергии  населению  в  общем  фактическом  отпуске  электрической  энергии (мощности)  потребителям  по  данным  Кировского  филиала  ОАО «ЭнергосбыТ Плюс»  составляет  не  более  27%, при  этом  долги  населения Кировской  области  за  электроэнергию  на  конец  2015  года  составили  320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xml:space="preserve">., в  том  числе   по  </w:t>
      </w:r>
      <w:proofErr w:type="spellStart"/>
      <w:r w:rsidRPr="009D6018">
        <w:rPr>
          <w:rFonts w:ascii="Times New Roman" w:hAnsi="Times New Roman"/>
          <w:sz w:val="24"/>
          <w:szCs w:val="24"/>
        </w:rPr>
        <w:t>г.Кирову</w:t>
      </w:r>
      <w:proofErr w:type="spellEnd"/>
      <w:r w:rsidRPr="009D6018">
        <w:rPr>
          <w:rFonts w:ascii="Times New Roman" w:hAnsi="Times New Roman"/>
          <w:sz w:val="24"/>
          <w:szCs w:val="24"/>
        </w:rPr>
        <w:t xml:space="preserve"> – 103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xml:space="preserve">.,  по  г.Кирово-Чепецку – 27,5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w:t>
      </w:r>
      <w:r w:rsidR="000D58CE" w:rsidRPr="009D6018">
        <w:rPr>
          <w:rFonts w:ascii="Times New Roman" w:hAnsi="Times New Roman"/>
          <w:sz w:val="24"/>
          <w:szCs w:val="24"/>
        </w:rPr>
        <w:t>».</w:t>
      </w:r>
    </w:p>
    <w:p w:rsidR="00150D7E" w:rsidRPr="009D6018" w:rsidRDefault="007E4782" w:rsidP="00150D7E">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1.21. </w:t>
      </w:r>
      <w:r w:rsidR="00150D7E" w:rsidRPr="009D6018">
        <w:rPr>
          <w:rFonts w:ascii="Times New Roman" w:hAnsi="Times New Roman" w:cs="Times New Roman"/>
          <w:sz w:val="24"/>
          <w:szCs w:val="24"/>
        </w:rPr>
        <w:t>Пункт 3.2.2.1 раздела 3 книги 2 Программы изложить в следующей редакции:</w:t>
      </w:r>
    </w:p>
    <w:p w:rsidR="00150D7E" w:rsidRPr="009D6018" w:rsidRDefault="007E4782" w:rsidP="00150D7E">
      <w:pPr>
        <w:spacing w:after="0" w:line="360" w:lineRule="auto"/>
        <w:ind w:firstLine="919"/>
        <w:jc w:val="both"/>
        <w:rPr>
          <w:rFonts w:ascii="Times New Roman" w:hAnsi="Times New Roman"/>
          <w:sz w:val="24"/>
          <w:szCs w:val="24"/>
        </w:rPr>
      </w:pPr>
      <w:r w:rsidRPr="009D6018">
        <w:rPr>
          <w:rFonts w:ascii="Times New Roman" w:hAnsi="Times New Roman"/>
          <w:sz w:val="24"/>
          <w:szCs w:val="24"/>
        </w:rPr>
        <w:t>«</w:t>
      </w:r>
      <w:r w:rsidR="00150D7E" w:rsidRPr="009D6018">
        <w:rPr>
          <w:rFonts w:ascii="Times New Roman" w:hAnsi="Times New Roman"/>
          <w:sz w:val="24"/>
          <w:szCs w:val="24"/>
        </w:rPr>
        <w:t xml:space="preserve">3.2.2.1. </w:t>
      </w:r>
      <w:proofErr w:type="gramStart"/>
      <w:r w:rsidR="00150D7E" w:rsidRPr="009D6018">
        <w:rPr>
          <w:rFonts w:ascii="Times New Roman" w:hAnsi="Times New Roman"/>
          <w:sz w:val="24"/>
          <w:szCs w:val="24"/>
        </w:rPr>
        <w:t>Анализ  эффективности</w:t>
      </w:r>
      <w:proofErr w:type="gramEnd"/>
      <w:r w:rsidR="00150D7E" w:rsidRPr="009D6018">
        <w:rPr>
          <w:rFonts w:ascii="Times New Roman" w:hAnsi="Times New Roman"/>
          <w:sz w:val="24"/>
          <w:szCs w:val="24"/>
        </w:rPr>
        <w:t xml:space="preserve">  и  надежности  имеющихся  источников  теплоснабжения (технические параметры, остаточный ресурс, ограничения использования мощностей, качество эксплуатации, наладки и ремонтов, система  учета  ресурсов,  расхода ресурсов,  собственные нужды).</w:t>
      </w:r>
    </w:p>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4"/>
          <w:szCs w:val="24"/>
        </w:rPr>
      </w:pPr>
      <w:proofErr w:type="gramStart"/>
      <w:r w:rsidRPr="009D6018">
        <w:rPr>
          <w:rFonts w:ascii="Times New Roman" w:hAnsi="Times New Roman"/>
          <w:sz w:val="24"/>
          <w:szCs w:val="24"/>
        </w:rPr>
        <w:t>Анализ  технического</w:t>
      </w:r>
      <w:proofErr w:type="gramEnd"/>
      <w:r w:rsidRPr="009D6018">
        <w:rPr>
          <w:rFonts w:ascii="Times New Roman" w:hAnsi="Times New Roman"/>
          <w:sz w:val="24"/>
          <w:szCs w:val="24"/>
        </w:rPr>
        <w:t xml:space="preserve">  состояния  оборудования основного  источника  теплоснабжения  города  Кирово-Чепецка -   Кировской  ТЭЦ-3,  приведен  в  п.3.1.2  настоящего  раздела.</w:t>
      </w:r>
    </w:p>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4"/>
          <w:szCs w:val="24"/>
        </w:rPr>
      </w:pPr>
      <w:r w:rsidRPr="009D6018">
        <w:rPr>
          <w:rFonts w:ascii="Times New Roman" w:hAnsi="Times New Roman"/>
          <w:sz w:val="24"/>
          <w:szCs w:val="24"/>
        </w:rPr>
        <w:t xml:space="preserve">Основным теплоэнергетическим оборудованием котельной микрорайона </w:t>
      </w:r>
      <w:proofErr w:type="gramStart"/>
      <w:r w:rsidRPr="009D6018">
        <w:rPr>
          <w:rFonts w:ascii="Times New Roman" w:hAnsi="Times New Roman"/>
          <w:sz w:val="24"/>
          <w:szCs w:val="24"/>
        </w:rPr>
        <w:t>Ка</w:t>
      </w:r>
      <w:r w:rsidR="00D02C1C" w:rsidRPr="009D6018">
        <w:rPr>
          <w:rFonts w:ascii="Times New Roman" w:hAnsi="Times New Roman"/>
          <w:sz w:val="24"/>
          <w:szCs w:val="24"/>
        </w:rPr>
        <w:t>ринторф  являются</w:t>
      </w:r>
      <w:proofErr w:type="gramEnd"/>
      <w:r w:rsidR="00D02C1C" w:rsidRPr="009D6018">
        <w:rPr>
          <w:rFonts w:ascii="Times New Roman" w:hAnsi="Times New Roman"/>
          <w:sz w:val="24"/>
          <w:szCs w:val="24"/>
        </w:rPr>
        <w:t xml:space="preserve">  котлы КВаГн «Вулкан» VK-2000 и КВаГн «Вулкан» </w:t>
      </w:r>
      <w:r w:rsidRPr="009D6018">
        <w:rPr>
          <w:rFonts w:ascii="Times New Roman" w:hAnsi="Times New Roman"/>
          <w:sz w:val="24"/>
          <w:szCs w:val="24"/>
        </w:rPr>
        <w:t xml:space="preserve">VK-1500.  Котлоагрегат состоит из котла, блочной горелки и системы автоматики котла. Котлоагрегаты оснащены автоматикой </w:t>
      </w:r>
      <w:proofErr w:type="gramStart"/>
      <w:r w:rsidRPr="009D6018">
        <w:rPr>
          <w:rFonts w:ascii="Times New Roman" w:hAnsi="Times New Roman"/>
          <w:sz w:val="24"/>
          <w:szCs w:val="24"/>
        </w:rPr>
        <w:t>безопасности  горения</w:t>
      </w:r>
      <w:proofErr w:type="gramEnd"/>
      <w:r w:rsidRPr="009D6018">
        <w:rPr>
          <w:rFonts w:ascii="Times New Roman" w:hAnsi="Times New Roman"/>
          <w:sz w:val="24"/>
          <w:szCs w:val="24"/>
        </w:rPr>
        <w:t xml:space="preserve">  и  контрольно-измерительными приборами. Структура основного оборудования котельной микрорайона Кари</w:t>
      </w:r>
      <w:r w:rsidR="00D02C1C" w:rsidRPr="009D6018">
        <w:rPr>
          <w:rFonts w:ascii="Times New Roman" w:hAnsi="Times New Roman"/>
          <w:sz w:val="24"/>
          <w:szCs w:val="24"/>
        </w:rPr>
        <w:t xml:space="preserve">нторф </w:t>
      </w:r>
      <w:proofErr w:type="gramStart"/>
      <w:r w:rsidR="00D02C1C" w:rsidRPr="009D6018">
        <w:rPr>
          <w:rFonts w:ascii="Times New Roman" w:hAnsi="Times New Roman"/>
          <w:sz w:val="24"/>
          <w:szCs w:val="24"/>
        </w:rPr>
        <w:t>приведена  в</w:t>
      </w:r>
      <w:proofErr w:type="gramEnd"/>
      <w:r w:rsidR="00D02C1C" w:rsidRPr="009D6018">
        <w:rPr>
          <w:rFonts w:ascii="Times New Roman" w:hAnsi="Times New Roman"/>
          <w:sz w:val="24"/>
          <w:szCs w:val="24"/>
        </w:rPr>
        <w:t xml:space="preserve">  таблице  51</w:t>
      </w:r>
      <w:r w:rsidR="007E4782" w:rsidRPr="009D6018">
        <w:rPr>
          <w:rFonts w:ascii="Times New Roman" w:hAnsi="Times New Roman"/>
          <w:sz w:val="24"/>
          <w:szCs w:val="24"/>
        </w:rPr>
        <w:t>.</w:t>
      </w:r>
    </w:p>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hAnsi="Times New Roman"/>
          <w:sz w:val="24"/>
          <w:szCs w:val="24"/>
        </w:rPr>
      </w:pPr>
      <w:r w:rsidRPr="009D6018">
        <w:rPr>
          <w:rFonts w:ascii="Times New Roman" w:hAnsi="Times New Roman"/>
          <w:sz w:val="24"/>
          <w:szCs w:val="24"/>
        </w:rPr>
        <w:t>Таблица 51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5"/>
        <w:gridCol w:w="1848"/>
        <w:gridCol w:w="1263"/>
        <w:gridCol w:w="1566"/>
        <w:gridCol w:w="1558"/>
        <w:gridCol w:w="1525"/>
      </w:tblGrid>
      <w:tr w:rsidR="00150D7E" w:rsidRPr="009D6018" w:rsidTr="00FC7293">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9D6018">
              <w:rPr>
                <w:rFonts w:ascii="Times New Roman" w:hAnsi="Times New Roman"/>
                <w:sz w:val="20"/>
                <w:szCs w:val="20"/>
              </w:rPr>
              <w:t>Наименование</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9D6018">
              <w:rPr>
                <w:rFonts w:ascii="Times New Roman" w:hAnsi="Times New Roman"/>
                <w:sz w:val="20"/>
                <w:szCs w:val="20"/>
              </w:rPr>
              <w:t>предприятия</w:t>
            </w:r>
          </w:p>
        </w:tc>
        <w:tc>
          <w:tcPr>
            <w:tcW w:w="7975" w:type="dxa"/>
            <w:gridSpan w:val="5"/>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Основное  энергетическое</w:t>
            </w:r>
            <w:proofErr w:type="gramEnd"/>
            <w:r w:rsidRPr="009D6018">
              <w:rPr>
                <w:rFonts w:ascii="Times New Roman" w:hAnsi="Times New Roman"/>
                <w:sz w:val="20"/>
                <w:szCs w:val="20"/>
              </w:rPr>
              <w:t xml:space="preserve">  оборудование</w:t>
            </w:r>
          </w:p>
        </w:tc>
      </w:tr>
      <w:tr w:rsidR="00150D7E" w:rsidRPr="009D6018" w:rsidTr="00FC7293">
        <w:tc>
          <w:tcPr>
            <w:tcW w:w="1595" w:type="dxa"/>
            <w:vMerge w:val="restart"/>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Котельная</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микрорайона</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Каринторф</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БМК-8,0</w:t>
            </w:r>
          </w:p>
        </w:tc>
        <w:tc>
          <w:tcPr>
            <w:tcW w:w="191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Марка котла</w:t>
            </w:r>
          </w:p>
        </w:tc>
        <w:tc>
          <w:tcPr>
            <w:tcW w:w="127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roofErr w:type="spellStart"/>
            <w:r w:rsidRPr="009D6018">
              <w:rPr>
                <w:rFonts w:ascii="Times New Roman" w:hAnsi="Times New Roman"/>
                <w:sz w:val="20"/>
                <w:szCs w:val="20"/>
              </w:rPr>
              <w:t>Станцион</w:t>
            </w:r>
            <w:proofErr w:type="spellEnd"/>
            <w:r w:rsidRPr="009D6018">
              <w:rPr>
                <w:rFonts w:ascii="Times New Roman" w:hAnsi="Times New Roman"/>
                <w:sz w:val="20"/>
                <w:szCs w:val="20"/>
              </w:rPr>
              <w:t>-</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roofErr w:type="spellStart"/>
            <w:r w:rsidRPr="009D6018">
              <w:rPr>
                <w:rFonts w:ascii="Times New Roman" w:hAnsi="Times New Roman"/>
                <w:sz w:val="20"/>
                <w:szCs w:val="20"/>
              </w:rPr>
              <w:t>ный</w:t>
            </w:r>
            <w:proofErr w:type="spellEnd"/>
            <w:r w:rsidRPr="009D6018">
              <w:rPr>
                <w:rFonts w:ascii="Times New Roman" w:hAnsi="Times New Roman"/>
                <w:sz w:val="20"/>
                <w:szCs w:val="20"/>
              </w:rPr>
              <w:t xml:space="preserve"> номер</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Количество</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котлов</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Тепловая</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мощность,</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Гкал/ч</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Год</w:t>
            </w:r>
          </w:p>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ввода</w:t>
            </w:r>
          </w:p>
        </w:tc>
      </w:tr>
      <w:tr w:rsidR="00150D7E" w:rsidRPr="009D6018" w:rsidTr="00FC7293">
        <w:tc>
          <w:tcPr>
            <w:tcW w:w="1595" w:type="dxa"/>
            <w:vMerge/>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tc>
        <w:tc>
          <w:tcPr>
            <w:tcW w:w="1915" w:type="dxa"/>
          </w:tcPr>
          <w:p w:rsidR="00150D7E" w:rsidRPr="009D6018" w:rsidRDefault="00D02C1C"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 xml:space="preserve">КВаГн «Вулкан» </w:t>
            </w:r>
            <w:r w:rsidR="00150D7E" w:rsidRPr="009D6018">
              <w:rPr>
                <w:rFonts w:ascii="Times New Roman" w:hAnsi="Times New Roman"/>
                <w:sz w:val="20"/>
                <w:szCs w:val="20"/>
              </w:rPr>
              <w:t>VK-1500</w:t>
            </w:r>
          </w:p>
        </w:tc>
        <w:tc>
          <w:tcPr>
            <w:tcW w:w="127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№1</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1</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1,5</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2007</w:t>
            </w:r>
          </w:p>
        </w:tc>
      </w:tr>
      <w:tr w:rsidR="00150D7E" w:rsidRPr="009D6018" w:rsidTr="00FC7293">
        <w:tc>
          <w:tcPr>
            <w:tcW w:w="1595" w:type="dxa"/>
            <w:vMerge/>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tc>
        <w:tc>
          <w:tcPr>
            <w:tcW w:w="191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КВаГн</w:t>
            </w:r>
          </w:p>
          <w:p w:rsidR="00150D7E" w:rsidRPr="009D6018" w:rsidRDefault="00D02C1C"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 xml:space="preserve">«Вулкан» </w:t>
            </w:r>
            <w:r w:rsidR="00150D7E" w:rsidRPr="009D6018">
              <w:rPr>
                <w:rFonts w:ascii="Times New Roman" w:hAnsi="Times New Roman"/>
                <w:sz w:val="20"/>
                <w:szCs w:val="20"/>
              </w:rPr>
              <w:t>VK-2000</w:t>
            </w:r>
          </w:p>
        </w:tc>
        <w:tc>
          <w:tcPr>
            <w:tcW w:w="127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№2</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1</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2,0</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2007</w:t>
            </w:r>
          </w:p>
        </w:tc>
      </w:tr>
      <w:tr w:rsidR="00150D7E" w:rsidRPr="009D6018" w:rsidTr="00FC7293">
        <w:tc>
          <w:tcPr>
            <w:tcW w:w="1595" w:type="dxa"/>
            <w:vMerge/>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tc>
        <w:tc>
          <w:tcPr>
            <w:tcW w:w="191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КВаГн</w:t>
            </w:r>
          </w:p>
          <w:p w:rsidR="00150D7E" w:rsidRPr="009D6018" w:rsidRDefault="00D02C1C"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 xml:space="preserve">«Вулкан» </w:t>
            </w:r>
            <w:r w:rsidR="00150D7E" w:rsidRPr="009D6018">
              <w:rPr>
                <w:rFonts w:ascii="Times New Roman" w:hAnsi="Times New Roman"/>
                <w:sz w:val="20"/>
                <w:szCs w:val="20"/>
              </w:rPr>
              <w:t>VK-2000</w:t>
            </w:r>
          </w:p>
        </w:tc>
        <w:tc>
          <w:tcPr>
            <w:tcW w:w="127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№3</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1</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2,0</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2007</w:t>
            </w:r>
          </w:p>
        </w:tc>
      </w:tr>
      <w:tr w:rsidR="00150D7E" w:rsidRPr="009D6018" w:rsidTr="00FC7293">
        <w:tc>
          <w:tcPr>
            <w:tcW w:w="1595" w:type="dxa"/>
            <w:vMerge/>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tc>
        <w:tc>
          <w:tcPr>
            <w:tcW w:w="191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КВаГн</w:t>
            </w:r>
          </w:p>
          <w:p w:rsidR="00150D7E" w:rsidRPr="009D6018" w:rsidRDefault="00D02C1C"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 xml:space="preserve">«Вулкан» </w:t>
            </w:r>
            <w:r w:rsidR="00150D7E" w:rsidRPr="009D6018">
              <w:rPr>
                <w:rFonts w:ascii="Times New Roman" w:hAnsi="Times New Roman"/>
                <w:sz w:val="20"/>
                <w:szCs w:val="20"/>
              </w:rPr>
              <w:t>VK-1500</w:t>
            </w:r>
          </w:p>
        </w:tc>
        <w:tc>
          <w:tcPr>
            <w:tcW w:w="127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№4</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1</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1,5</w:t>
            </w:r>
          </w:p>
        </w:tc>
        <w:tc>
          <w:tcPr>
            <w:tcW w:w="1595" w:type="dxa"/>
          </w:tcPr>
          <w:p w:rsidR="00150D7E" w:rsidRPr="009D6018" w:rsidRDefault="00150D7E" w:rsidP="00FC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9D6018">
              <w:rPr>
                <w:rFonts w:ascii="Times New Roman" w:hAnsi="Times New Roman"/>
                <w:sz w:val="20"/>
                <w:szCs w:val="20"/>
              </w:rPr>
              <w:t>2007</w:t>
            </w:r>
          </w:p>
        </w:tc>
      </w:tr>
    </w:tbl>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4"/>
          <w:szCs w:val="24"/>
        </w:rPr>
      </w:pPr>
      <w:proofErr w:type="gramStart"/>
      <w:r w:rsidRPr="009D6018">
        <w:rPr>
          <w:rFonts w:ascii="Times New Roman" w:hAnsi="Times New Roman"/>
          <w:sz w:val="24"/>
          <w:szCs w:val="24"/>
        </w:rPr>
        <w:t>Парковый  ресурс</w:t>
      </w:r>
      <w:proofErr w:type="gramEnd"/>
      <w:r w:rsidRPr="009D6018">
        <w:rPr>
          <w:rFonts w:ascii="Times New Roman" w:hAnsi="Times New Roman"/>
          <w:sz w:val="24"/>
          <w:szCs w:val="24"/>
        </w:rPr>
        <w:t xml:space="preserve">  основного  оборудования  котельной  будет  исчерпан  не  ранее  2023  года.  </w:t>
      </w:r>
      <w:proofErr w:type="gramStart"/>
      <w:r w:rsidRPr="009D6018">
        <w:rPr>
          <w:rFonts w:ascii="Times New Roman" w:hAnsi="Times New Roman"/>
          <w:sz w:val="24"/>
          <w:szCs w:val="24"/>
        </w:rPr>
        <w:t>После  2023</w:t>
      </w:r>
      <w:proofErr w:type="gramEnd"/>
      <w:r w:rsidRPr="009D6018">
        <w:rPr>
          <w:rFonts w:ascii="Times New Roman" w:hAnsi="Times New Roman"/>
          <w:sz w:val="24"/>
          <w:szCs w:val="24"/>
        </w:rPr>
        <w:t xml:space="preserve">  года  парковый  ресурс  основного  оборудования  котельной  может  быть  продлен.</w:t>
      </w:r>
    </w:p>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4"/>
          <w:szCs w:val="24"/>
        </w:rPr>
      </w:pPr>
      <w:proofErr w:type="gramStart"/>
      <w:r w:rsidRPr="009D6018">
        <w:rPr>
          <w:rFonts w:ascii="Times New Roman" w:hAnsi="Times New Roman"/>
          <w:sz w:val="24"/>
          <w:szCs w:val="24"/>
        </w:rPr>
        <w:t>По  источникам</w:t>
      </w:r>
      <w:proofErr w:type="gramEnd"/>
      <w:r w:rsidRPr="009D6018">
        <w:rPr>
          <w:rFonts w:ascii="Times New Roman" w:hAnsi="Times New Roman"/>
          <w:sz w:val="24"/>
          <w:szCs w:val="24"/>
        </w:rPr>
        <w:t xml:space="preserve">  тепловой  энергии  в  системе  теплоснабжения  города    Кирово-Чепецка  имеются  проблемы, влияющие  на  надежность  энергообеспечения,  связанные  с  моральным  старением  котельного  оборудования,  а  по  котельной  мкр.Каринторф  в  связи  с   отсутствием  резервного  топлива.  </w:t>
      </w:r>
    </w:p>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4"/>
          <w:szCs w:val="24"/>
        </w:rPr>
      </w:pPr>
      <w:proofErr w:type="gramStart"/>
      <w:r w:rsidRPr="009D6018">
        <w:rPr>
          <w:rFonts w:ascii="Times New Roman" w:hAnsi="Times New Roman"/>
          <w:sz w:val="24"/>
          <w:szCs w:val="24"/>
        </w:rPr>
        <w:t>Измерение  расходов</w:t>
      </w:r>
      <w:proofErr w:type="gramEnd"/>
      <w:r w:rsidRPr="009D6018">
        <w:rPr>
          <w:rFonts w:ascii="Times New Roman" w:hAnsi="Times New Roman"/>
          <w:sz w:val="24"/>
          <w:szCs w:val="24"/>
        </w:rPr>
        <w:t xml:space="preserve">  сетевой  воды  и  тепловой  энергии  на  коллекторах  Кировской  ТЭЦ-3  осуществляется  на  подающих  и  обратных  трубопроводах  коммерческими  узлами  учета.</w:t>
      </w:r>
    </w:p>
    <w:p w:rsidR="00150D7E" w:rsidRPr="009D6018" w:rsidRDefault="00150D7E" w:rsidP="0015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4"/>
          <w:szCs w:val="24"/>
        </w:rPr>
      </w:pPr>
      <w:proofErr w:type="gramStart"/>
      <w:r w:rsidRPr="009D6018">
        <w:rPr>
          <w:rFonts w:ascii="Times New Roman" w:hAnsi="Times New Roman"/>
          <w:sz w:val="24"/>
          <w:szCs w:val="24"/>
        </w:rPr>
        <w:t>В  котельной</w:t>
      </w:r>
      <w:proofErr w:type="gramEnd"/>
      <w:r w:rsidRPr="009D6018">
        <w:rPr>
          <w:rFonts w:ascii="Times New Roman" w:hAnsi="Times New Roman"/>
          <w:sz w:val="24"/>
          <w:szCs w:val="24"/>
        </w:rPr>
        <w:t xml:space="preserve">  микрорайона  Каринторф  установлен  прибор  учета  тепловой  энергии  и  прибор  учета  природного  газа.</w:t>
      </w:r>
    </w:p>
    <w:p w:rsidR="00150D7E" w:rsidRPr="009D6018" w:rsidRDefault="00150D7E" w:rsidP="00150D7E">
      <w:pPr>
        <w:spacing w:after="0" w:line="360" w:lineRule="auto"/>
        <w:ind w:firstLine="919"/>
        <w:jc w:val="both"/>
        <w:rPr>
          <w:rFonts w:ascii="Times New Roman" w:hAnsi="Times New Roman"/>
          <w:sz w:val="24"/>
          <w:szCs w:val="24"/>
        </w:rPr>
      </w:pPr>
      <w:proofErr w:type="gramStart"/>
      <w:r w:rsidRPr="009D6018">
        <w:rPr>
          <w:rFonts w:ascii="Times New Roman" w:hAnsi="Times New Roman"/>
          <w:sz w:val="24"/>
          <w:szCs w:val="24"/>
        </w:rPr>
        <w:t>По  данным</w:t>
      </w:r>
      <w:proofErr w:type="gramEnd"/>
      <w:r w:rsidRPr="009D6018">
        <w:rPr>
          <w:rFonts w:ascii="Times New Roman" w:hAnsi="Times New Roman"/>
          <w:sz w:val="24"/>
          <w:szCs w:val="24"/>
        </w:rPr>
        <w:t xml:space="preserve">  статистического  отчета  №22-ЖКХ (реформа)  за  2015  год  доля объема  отпуска  тепловой  энергии, счета  за  который  выставлены  по  показаниям  приборов  учета,  составляет  43,22%,  доля объема  отпуска  горячей  воды, счета  за  который  выставлены  по  показаниям  приборов  учета,  составляет  42,35%.</w:t>
      </w:r>
    </w:p>
    <w:p w:rsidR="00150D7E" w:rsidRPr="009D6018" w:rsidRDefault="00150D7E" w:rsidP="00150D7E">
      <w:pPr>
        <w:pStyle w:val="ad"/>
        <w:spacing w:after="0" w:line="360" w:lineRule="auto"/>
        <w:ind w:left="0" w:firstLine="919"/>
        <w:jc w:val="both"/>
      </w:pPr>
      <w:proofErr w:type="gramStart"/>
      <w:r w:rsidRPr="009D6018">
        <w:t>По  состоянию</w:t>
      </w:r>
      <w:proofErr w:type="gramEnd"/>
      <w:r w:rsidRPr="009D6018">
        <w:t xml:space="preserve">  на  01.01.2016  уровень  оснащенности  многоквартирных  домов  города  Кирово-Чепецка   общедомовыми   приборами   учета  тепловой  энергии  составляет  70%, уровень  оснащенности  внутриквартирными  приборами  учета  горячей  воды   составляет  62%.</w:t>
      </w:r>
      <w:r w:rsidR="000D58CE" w:rsidRPr="009D6018">
        <w:t>».</w:t>
      </w:r>
      <w:r w:rsidRPr="009D6018">
        <w:t xml:space="preserve">  </w:t>
      </w:r>
    </w:p>
    <w:p w:rsidR="005C7173" w:rsidRPr="009D6018" w:rsidRDefault="00EA0F52" w:rsidP="005C7173">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1.22. </w:t>
      </w:r>
      <w:r w:rsidR="005C7173" w:rsidRPr="009D6018">
        <w:rPr>
          <w:rFonts w:ascii="Times New Roman" w:hAnsi="Times New Roman" w:cs="Times New Roman"/>
          <w:sz w:val="24"/>
          <w:szCs w:val="24"/>
        </w:rPr>
        <w:t>Пункт 3.2.2.7 раздела 3 книги 2 Программы изложить в следующей редакции:</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«3.2.2.7. </w:t>
      </w:r>
      <w:proofErr w:type="gramStart"/>
      <w:r w:rsidRPr="009D6018">
        <w:rPr>
          <w:rFonts w:ascii="Times New Roman" w:hAnsi="Times New Roman"/>
          <w:sz w:val="24"/>
          <w:szCs w:val="24"/>
        </w:rPr>
        <w:t>Анализ  финансового</w:t>
      </w:r>
      <w:proofErr w:type="gramEnd"/>
      <w:r w:rsidRPr="009D6018">
        <w:rPr>
          <w:rFonts w:ascii="Times New Roman" w:hAnsi="Times New Roman"/>
          <w:sz w:val="24"/>
          <w:szCs w:val="24"/>
        </w:rPr>
        <w:t xml:space="preserve">  состояния  организаций  теплоснабжения, тарифов  на  тепловую  энергию (обеспечиваются  ли  необходимые  объемы  ремонтов  и  развития), платежей  и  задолженности  потребителей  за  предоставленные  ресурсы.</w:t>
      </w:r>
    </w:p>
    <w:p w:rsidR="005C7173" w:rsidRPr="009D6018" w:rsidRDefault="005C717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Государственная  политика</w:t>
      </w:r>
      <w:proofErr w:type="gramEnd"/>
      <w:r w:rsidRPr="009D6018">
        <w:rPr>
          <w:rFonts w:ascii="Times New Roman" w:hAnsi="Times New Roman"/>
          <w:sz w:val="24"/>
          <w:szCs w:val="24"/>
        </w:rPr>
        <w:t xml:space="preserve">  в  сфере  теплоснабжения  предусматривает  установление  регулируемых  цен (тарифов).</w:t>
      </w:r>
    </w:p>
    <w:p w:rsidR="005C7173" w:rsidRPr="009D6018" w:rsidRDefault="00FC729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С  01.01.2016</w:t>
      </w:r>
      <w:proofErr w:type="gramEnd"/>
      <w:r w:rsidRPr="009D6018">
        <w:rPr>
          <w:rFonts w:ascii="Times New Roman" w:hAnsi="Times New Roman"/>
          <w:sz w:val="24"/>
          <w:szCs w:val="24"/>
        </w:rPr>
        <w:t xml:space="preserve"> </w:t>
      </w:r>
      <w:r w:rsidR="005C7173" w:rsidRPr="009D6018">
        <w:rPr>
          <w:rFonts w:ascii="Times New Roman" w:hAnsi="Times New Roman"/>
          <w:sz w:val="24"/>
          <w:szCs w:val="24"/>
        </w:rPr>
        <w:t xml:space="preserve">осуществляется  поэтапный  переход  к  регулированию  тарифов  на  тепловую  энергию (мощность), тарифов  на  услуги  по  передаче  тепловой  энергии, </w:t>
      </w:r>
      <w:r w:rsidR="005C7173" w:rsidRPr="009D6018">
        <w:rPr>
          <w:rFonts w:ascii="Times New Roman" w:hAnsi="Times New Roman"/>
          <w:sz w:val="24"/>
          <w:szCs w:val="24"/>
        </w:rPr>
        <w:lastRenderedPageBreak/>
        <w:t xml:space="preserve">теплоноситель  на  основе  долгосрочных  параметров  государственного  регулирования  цен  (тарифов)  в  сфере  теплоснабжения (с применением  метода  обеспечения  доходности  инвестированного  капитала  или  метода  индексации  установленных  тарифов, или  метода  сравнения  аналогов).   </w:t>
      </w:r>
      <w:proofErr w:type="gramStart"/>
      <w:r w:rsidR="005C7173" w:rsidRPr="009D6018">
        <w:rPr>
          <w:rFonts w:ascii="Times New Roman" w:hAnsi="Times New Roman"/>
          <w:sz w:val="24"/>
          <w:szCs w:val="24"/>
        </w:rPr>
        <w:t>Решение  о</w:t>
      </w:r>
      <w:proofErr w:type="gramEnd"/>
      <w:r w:rsidR="005C7173" w:rsidRPr="009D6018">
        <w:rPr>
          <w:rFonts w:ascii="Times New Roman" w:hAnsi="Times New Roman"/>
          <w:sz w:val="24"/>
          <w:szCs w:val="24"/>
        </w:rPr>
        <w:t xml:space="preserve">  выборе  метода  регулирования  тарифов  принимается  органом  регулирования  с  учетом  предложения  организации, осуществляющей  регулируемые  виды  деятельности.</w:t>
      </w:r>
    </w:p>
    <w:p w:rsidR="005C7173" w:rsidRPr="009D6018" w:rsidRDefault="005C717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связи</w:t>
      </w:r>
      <w:proofErr w:type="gramEnd"/>
      <w:r w:rsidRPr="009D6018">
        <w:rPr>
          <w:rFonts w:ascii="Times New Roman" w:hAnsi="Times New Roman"/>
          <w:sz w:val="24"/>
          <w:szCs w:val="24"/>
        </w:rPr>
        <w:t xml:space="preserve">  с  этим  Правительством  Российской  Федерации  от  02.10.2014  №1949-р  был  утвержден  план  мероприятий («дорожная карта») «Внедрение  целевой  модели  рынка  тепловой  энергии».  </w:t>
      </w:r>
      <w:proofErr w:type="gramStart"/>
      <w:r w:rsidRPr="009D6018">
        <w:rPr>
          <w:rFonts w:ascii="Times New Roman" w:hAnsi="Times New Roman"/>
          <w:sz w:val="24"/>
          <w:szCs w:val="24"/>
        </w:rPr>
        <w:t>Названный  план</w:t>
      </w:r>
      <w:proofErr w:type="gramEnd"/>
      <w:r w:rsidRPr="009D6018">
        <w:rPr>
          <w:rFonts w:ascii="Times New Roman" w:hAnsi="Times New Roman"/>
          <w:sz w:val="24"/>
          <w:szCs w:val="24"/>
        </w:rPr>
        <w:t xml:space="preserve">  направлен  на  принципиальное  изменение  подхода  к  системе  отношений  и  модели  ценообразования  в  сфере  теплоснабжения,  создающее  экономические  стимулы  для  эффективного  функционирования  и  развития  централизованных  систем  теплоснабжения. </w:t>
      </w:r>
      <w:proofErr w:type="gramStart"/>
      <w:r w:rsidRPr="009D6018">
        <w:rPr>
          <w:rFonts w:ascii="Times New Roman" w:hAnsi="Times New Roman"/>
          <w:sz w:val="24"/>
          <w:szCs w:val="24"/>
        </w:rPr>
        <w:t>В  результате</w:t>
      </w:r>
      <w:proofErr w:type="gramEnd"/>
      <w:r w:rsidRPr="009D6018">
        <w:rPr>
          <w:rFonts w:ascii="Times New Roman" w:hAnsi="Times New Roman"/>
          <w:sz w:val="24"/>
          <w:szCs w:val="24"/>
        </w:rPr>
        <w:t xml:space="preserve">  выполнения  «дорожной  карты»  будет  сформирована  институциональная  среда, предусматривающая:</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либерализацию  отношений</w:t>
      </w:r>
      <w:proofErr w:type="gramEnd"/>
      <w:r w:rsidRPr="009D6018">
        <w:rPr>
          <w:rFonts w:ascii="Times New Roman" w:hAnsi="Times New Roman"/>
          <w:sz w:val="24"/>
          <w:szCs w:val="24"/>
        </w:rPr>
        <w:t xml:space="preserve">  в  сфере  теплоснабжения,  основанную  на  принципах  конкуренции  с  альтернативными  способами  теплоснабжения  потребителей  тепловой  энергии,</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переход  от</w:t>
      </w:r>
      <w:proofErr w:type="gramEnd"/>
      <w:r w:rsidRPr="009D6018">
        <w:rPr>
          <w:rFonts w:ascii="Times New Roman" w:hAnsi="Times New Roman"/>
          <w:sz w:val="24"/>
          <w:szCs w:val="24"/>
        </w:rPr>
        <w:t xml:space="preserve">  прямого  ценового  регулирования  к  регулированию  правил  организации  отношений  в  сфере  теплоснабжения  и  государственному  контролю  за  деятельностью  теплоснабжающих  и  теплосетевых  организаций,</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снижение  административного</w:t>
      </w:r>
      <w:proofErr w:type="gramEnd"/>
      <w:r w:rsidRPr="009D6018">
        <w:rPr>
          <w:rFonts w:ascii="Times New Roman" w:hAnsi="Times New Roman"/>
          <w:sz w:val="24"/>
          <w:szCs w:val="24"/>
        </w:rPr>
        <w:t xml:space="preserve">  регуляторного  давления  на  бизнес  с  повышением  ответственности  бизнеса  перед  потребителями  тепловой  энергии.</w:t>
      </w:r>
    </w:p>
    <w:p w:rsidR="005C7173" w:rsidRPr="009D6018" w:rsidRDefault="005C717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Целями  «</w:t>
      </w:r>
      <w:proofErr w:type="gramEnd"/>
      <w:r w:rsidRPr="009D6018">
        <w:rPr>
          <w:rFonts w:ascii="Times New Roman" w:hAnsi="Times New Roman"/>
          <w:sz w:val="24"/>
          <w:szCs w:val="24"/>
        </w:rPr>
        <w:t>дорожной  карты»  являются:</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устранение  технологического</w:t>
      </w:r>
      <w:proofErr w:type="gramEnd"/>
      <w:r w:rsidRPr="009D6018">
        <w:rPr>
          <w:rFonts w:ascii="Times New Roman" w:hAnsi="Times New Roman"/>
          <w:sz w:val="24"/>
          <w:szCs w:val="24"/>
        </w:rPr>
        <w:t xml:space="preserve">  отставания  от  других  стран  в  части  развития  систем  централизованного  теплоснабжения, стимулирование  внедрения  современных  технологий  в  сфере  теплоснабжения,</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-повышение уровня удовлетворенности потребителей тепловой энергии качеством и стоимостью товаров и услуг в сфере теплоснабжения, в том числе через совершенствование ценообразования и усиление ответственности теплоснабжающих организаций за обеспечение надежного и качественного теплоснабжения потребителей со встречным повышением ответственности потребителей тепловой энергии за выполнение договорных обязательств,</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предотвращение  прогрессирующего</w:t>
      </w:r>
      <w:proofErr w:type="gramEnd"/>
      <w:r w:rsidRPr="009D6018">
        <w:rPr>
          <w:rFonts w:ascii="Times New Roman" w:hAnsi="Times New Roman"/>
          <w:sz w:val="24"/>
          <w:szCs w:val="24"/>
        </w:rPr>
        <w:t xml:space="preserve">  физического  и  морального  износа  основных  производственных  фондов  в   сфере  теплоснабжения,</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стимулирование  энергосбережения</w:t>
      </w:r>
      <w:proofErr w:type="gramEnd"/>
      <w:r w:rsidRPr="009D6018">
        <w:rPr>
          <w:rFonts w:ascii="Times New Roman" w:hAnsi="Times New Roman"/>
          <w:sz w:val="24"/>
          <w:szCs w:val="24"/>
        </w:rPr>
        <w:t xml:space="preserve">  и  повышения  энергетической  эффективности  в  сфере  теплоснабжения,</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w:t>
      </w:r>
      <w:proofErr w:type="gramStart"/>
      <w:r w:rsidRPr="009D6018">
        <w:rPr>
          <w:rFonts w:ascii="Times New Roman" w:hAnsi="Times New Roman"/>
          <w:sz w:val="24"/>
          <w:szCs w:val="24"/>
        </w:rPr>
        <w:t>повышение  управляемостью</w:t>
      </w:r>
      <w:proofErr w:type="gramEnd"/>
      <w:r w:rsidRPr="009D6018">
        <w:rPr>
          <w:rFonts w:ascii="Times New Roman" w:hAnsi="Times New Roman"/>
          <w:sz w:val="24"/>
          <w:szCs w:val="24"/>
        </w:rPr>
        <w:t xml:space="preserve">  системами  теплоснабжения,</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повышение  инвестиционной</w:t>
      </w:r>
      <w:proofErr w:type="gramEnd"/>
      <w:r w:rsidRPr="009D6018">
        <w:rPr>
          <w:rFonts w:ascii="Times New Roman" w:hAnsi="Times New Roman"/>
          <w:sz w:val="24"/>
          <w:szCs w:val="24"/>
        </w:rPr>
        <w:t xml:space="preserve">  привлекательности  сферы  теплоснабжения.</w:t>
      </w:r>
    </w:p>
    <w:p w:rsidR="005C7173" w:rsidRPr="009D6018" w:rsidRDefault="005C717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связи</w:t>
      </w:r>
      <w:proofErr w:type="gramEnd"/>
      <w:r w:rsidRPr="009D6018">
        <w:rPr>
          <w:rFonts w:ascii="Times New Roman" w:hAnsi="Times New Roman"/>
          <w:sz w:val="24"/>
          <w:szCs w:val="24"/>
        </w:rPr>
        <w:t xml:space="preserve">  с  изменением  законодательства  Российской  Федерации  предельные  максимальные  уровни  тарифов  на  тепловую  энергию,  поставляемую  теплоснабжающими  организациями  потребителям  в  среднем  по  субъектам  Российской  Федерации  с  2016  года  не  устанавливаются.</w:t>
      </w:r>
    </w:p>
    <w:p w:rsidR="005C7173" w:rsidRPr="009D6018" w:rsidRDefault="005C717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При  регулировании</w:t>
      </w:r>
      <w:proofErr w:type="gramEnd"/>
      <w:r w:rsidRPr="009D6018">
        <w:rPr>
          <w:rFonts w:ascii="Times New Roman" w:hAnsi="Times New Roman"/>
          <w:sz w:val="24"/>
          <w:szCs w:val="24"/>
        </w:rPr>
        <w:t xml:space="preserve">  тарифов  на  тепловую  энергию  для  филиала  «Кировский»  ПАО  «Т Плюс»  с  01.01.2016  применен  метод  индексации  установленных  тарифов  на  основе  долгосрочных  параметров  регулирования  на  период  2016-2018 годы. </w:t>
      </w:r>
    </w:p>
    <w:p w:rsidR="005C7173" w:rsidRPr="009D6018" w:rsidRDefault="005C717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Особенностью  тарифного</w:t>
      </w:r>
      <w:proofErr w:type="gramEnd"/>
      <w:r w:rsidRPr="009D6018">
        <w:rPr>
          <w:rFonts w:ascii="Times New Roman" w:hAnsi="Times New Roman"/>
          <w:sz w:val="24"/>
          <w:szCs w:val="24"/>
        </w:rPr>
        <w:t xml:space="preserve">  регулировании  на  2016  год  и  долгосрочный  период  стало  включение  в  тарифы  теплоснабжающих  организаций  величины  предпринимательской  прибыли,  расходование  которой  производится  по  усмотрению  теплоснабжающей  организации.</w:t>
      </w: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Информация  по  утвержденным  в  соответствии  с  решением  Региональной  службы  по  тарифам  Кировской  области  от  30.11.2015  №46/5-тэ-2016  долгосрочным  параметрам  регулирования  деятельности  ОАО  «Кировская  теплоснабжающая  компания»  для  формирования  тарифов  на  передачу тепловой  энергии  с  использованием  метода  индексации  на  территории  города  Кирово-Чепецка,  а  также  тарифам  на  услуги  по  передаче  тепловой  энергии,   приведена  в  табли</w:t>
      </w:r>
      <w:r w:rsidR="00FC7293" w:rsidRPr="009D6018">
        <w:rPr>
          <w:rFonts w:ascii="Times New Roman" w:hAnsi="Times New Roman"/>
          <w:sz w:val="24"/>
          <w:szCs w:val="24"/>
        </w:rPr>
        <w:t>цах   54  и  55  соответственно.</w:t>
      </w:r>
    </w:p>
    <w:p w:rsidR="005C7173" w:rsidRPr="009D6018" w:rsidRDefault="005C7173" w:rsidP="005C7173">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54</w:t>
      </w:r>
      <w:proofErr w:type="gramEnd"/>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992"/>
        <w:gridCol w:w="993"/>
        <w:gridCol w:w="1134"/>
        <w:gridCol w:w="1275"/>
        <w:gridCol w:w="1418"/>
        <w:gridCol w:w="1559"/>
        <w:gridCol w:w="1276"/>
      </w:tblGrid>
      <w:tr w:rsidR="005C7173" w:rsidRPr="009D6018" w:rsidTr="005C7173">
        <w:tc>
          <w:tcPr>
            <w:tcW w:w="709"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Год</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Базовый уровень операционных расходов</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Индекс </w:t>
            </w:r>
            <w:proofErr w:type="spellStart"/>
            <w:r w:rsidRPr="009D6018">
              <w:rPr>
                <w:rFonts w:ascii="Times New Roman" w:hAnsi="Times New Roman"/>
                <w:sz w:val="18"/>
                <w:szCs w:val="18"/>
              </w:rPr>
              <w:t>эффектив</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ности</w:t>
            </w:r>
            <w:proofErr w:type="spellEnd"/>
            <w:r w:rsidRPr="009D6018">
              <w:rPr>
                <w:rFonts w:ascii="Times New Roman" w:hAnsi="Times New Roman"/>
                <w:sz w:val="18"/>
                <w:szCs w:val="18"/>
              </w:rPr>
              <w:t xml:space="preserve"> </w:t>
            </w:r>
            <w:proofErr w:type="spellStart"/>
            <w:r w:rsidRPr="009D6018">
              <w:rPr>
                <w:rFonts w:ascii="Times New Roman" w:hAnsi="Times New Roman"/>
                <w:sz w:val="18"/>
                <w:szCs w:val="18"/>
              </w:rPr>
              <w:t>операцион</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ных</w:t>
            </w:r>
            <w:proofErr w:type="spellEnd"/>
            <w:r w:rsidRPr="009D6018">
              <w:rPr>
                <w:rFonts w:ascii="Times New Roman" w:hAnsi="Times New Roman"/>
                <w:sz w:val="18"/>
                <w:szCs w:val="18"/>
              </w:rPr>
              <w:t xml:space="preserve"> </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расходов</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Норматив-</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ный</w:t>
            </w:r>
            <w:proofErr w:type="spellEnd"/>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 уровень прибыли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Уровень </w:t>
            </w:r>
            <w:proofErr w:type="spellStart"/>
            <w:r w:rsidRPr="009D6018">
              <w:rPr>
                <w:rFonts w:ascii="Times New Roman" w:hAnsi="Times New Roman"/>
                <w:sz w:val="18"/>
                <w:szCs w:val="18"/>
              </w:rPr>
              <w:t>надежнос</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proofErr w:type="gramStart"/>
            <w:r w:rsidRPr="009D6018">
              <w:rPr>
                <w:rFonts w:ascii="Times New Roman" w:hAnsi="Times New Roman"/>
                <w:sz w:val="18"/>
                <w:szCs w:val="18"/>
              </w:rPr>
              <w:t>ти</w:t>
            </w:r>
            <w:proofErr w:type="spellEnd"/>
            <w:r w:rsidRPr="009D6018">
              <w:rPr>
                <w:rFonts w:ascii="Times New Roman" w:hAnsi="Times New Roman"/>
                <w:sz w:val="18"/>
                <w:szCs w:val="18"/>
              </w:rPr>
              <w:t xml:space="preserve">  тепло</w:t>
            </w:r>
            <w:proofErr w:type="gram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снабжения</w:t>
            </w:r>
          </w:p>
          <w:p w:rsidR="005C7173" w:rsidRPr="009D6018" w:rsidRDefault="005C7173" w:rsidP="005C7173">
            <w:pPr>
              <w:autoSpaceDE w:val="0"/>
              <w:autoSpaceDN w:val="0"/>
              <w:adjustRightInd w:val="0"/>
              <w:spacing w:after="0" w:line="240" w:lineRule="auto"/>
              <w:rPr>
                <w:rFonts w:ascii="Times New Roman" w:hAnsi="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Показатели </w:t>
            </w:r>
            <w:proofErr w:type="spellStart"/>
            <w:r w:rsidRPr="009D6018">
              <w:rPr>
                <w:rFonts w:ascii="Times New Roman" w:hAnsi="Times New Roman"/>
                <w:sz w:val="18"/>
                <w:szCs w:val="18"/>
              </w:rPr>
              <w:t>энергосбере</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жения</w:t>
            </w:r>
            <w:proofErr w:type="spellEnd"/>
            <w:r w:rsidRPr="009D6018">
              <w:rPr>
                <w:rFonts w:ascii="Times New Roman" w:hAnsi="Times New Roman"/>
                <w:sz w:val="18"/>
                <w:szCs w:val="18"/>
              </w:rPr>
              <w:t xml:space="preserve"> </w:t>
            </w:r>
            <w:proofErr w:type="spellStart"/>
            <w:r w:rsidRPr="009D6018">
              <w:rPr>
                <w:rFonts w:ascii="Times New Roman" w:hAnsi="Times New Roman"/>
                <w:sz w:val="18"/>
                <w:szCs w:val="18"/>
              </w:rPr>
              <w:t>энергетичес</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кой </w:t>
            </w:r>
            <w:proofErr w:type="spellStart"/>
            <w:r w:rsidRPr="009D6018">
              <w:rPr>
                <w:rFonts w:ascii="Times New Roman" w:hAnsi="Times New Roman"/>
                <w:sz w:val="18"/>
                <w:szCs w:val="18"/>
              </w:rPr>
              <w:t>эффектив</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ности</w:t>
            </w:r>
            <w:proofErr w:type="spellEnd"/>
          </w:p>
        </w:tc>
        <w:tc>
          <w:tcPr>
            <w:tcW w:w="1559"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Реализация </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gramStart"/>
            <w:r w:rsidRPr="009D6018">
              <w:rPr>
                <w:rFonts w:ascii="Times New Roman" w:hAnsi="Times New Roman"/>
                <w:sz w:val="18"/>
                <w:szCs w:val="18"/>
              </w:rPr>
              <w:t>программ  в</w:t>
            </w:r>
            <w:proofErr w:type="gramEnd"/>
            <w:r w:rsidRPr="009D6018">
              <w:rPr>
                <w:rFonts w:ascii="Times New Roman" w:hAnsi="Times New Roman"/>
                <w:sz w:val="18"/>
                <w:szCs w:val="18"/>
              </w:rPr>
              <w:t xml:space="preserve"> </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области </w:t>
            </w:r>
            <w:proofErr w:type="spellStart"/>
            <w:r w:rsidRPr="009D6018">
              <w:rPr>
                <w:rFonts w:ascii="Times New Roman" w:hAnsi="Times New Roman"/>
                <w:sz w:val="18"/>
                <w:szCs w:val="18"/>
              </w:rPr>
              <w:t>энерго</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сбережения</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 и повышения энергетической эффективности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Динамика</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 изменения</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 расходов на</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 топливо</w:t>
            </w:r>
          </w:p>
        </w:tc>
      </w:tr>
      <w:tr w:rsidR="005C7173" w:rsidRPr="009D6018" w:rsidTr="005C7173">
        <w:tc>
          <w:tcPr>
            <w:tcW w:w="709"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тыс. руб.</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2016</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45 474,2</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0,50</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2017</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0,52</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2018</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0,52</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r>
    </w:tbl>
    <w:p w:rsidR="005C7173" w:rsidRPr="009D6018" w:rsidRDefault="005C7173" w:rsidP="000D58CE">
      <w:pPr>
        <w:autoSpaceDE w:val="0"/>
        <w:autoSpaceDN w:val="0"/>
        <w:adjustRightInd w:val="0"/>
        <w:spacing w:after="0" w:line="240" w:lineRule="auto"/>
        <w:ind w:firstLine="698"/>
        <w:jc w:val="right"/>
        <w:rPr>
          <w:rFonts w:ascii="Arial" w:hAnsi="Arial" w:cs="Arial"/>
          <w:sz w:val="20"/>
          <w:szCs w:val="20"/>
        </w:rPr>
      </w:pPr>
      <w:r w:rsidRPr="009D6018">
        <w:rPr>
          <w:rFonts w:ascii="Arial" w:hAnsi="Arial" w:cs="Arial"/>
          <w:sz w:val="24"/>
          <w:szCs w:val="24"/>
        </w:rPr>
        <w:t xml:space="preserve">                                                                                                                                </w:t>
      </w:r>
      <w:r w:rsidRPr="009D6018">
        <w:rPr>
          <w:rFonts w:ascii="Times New Roman" w:hAnsi="Times New Roman"/>
          <w:sz w:val="24"/>
          <w:szCs w:val="24"/>
        </w:rPr>
        <w:t xml:space="preserve"> Таблица 55</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63"/>
        <w:gridCol w:w="1701"/>
        <w:gridCol w:w="3828"/>
        <w:gridCol w:w="1559"/>
        <w:gridCol w:w="992"/>
      </w:tblGrid>
      <w:tr w:rsidR="005C7173" w:rsidRPr="009D6018" w:rsidTr="009C0234">
        <w:tc>
          <w:tcPr>
            <w:tcW w:w="1163"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9C0234"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Наименова</w:t>
            </w:r>
            <w:r w:rsidR="005C7173" w:rsidRPr="009D6018">
              <w:rPr>
                <w:rFonts w:ascii="Times New Roman" w:hAnsi="Times New Roman"/>
                <w:sz w:val="20"/>
                <w:szCs w:val="20"/>
              </w:rPr>
              <w:t>ние регулируемой организации</w:t>
            </w:r>
          </w:p>
        </w:tc>
        <w:tc>
          <w:tcPr>
            <w:tcW w:w="1701"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Вид тарифа</w:t>
            </w:r>
          </w:p>
        </w:tc>
        <w:tc>
          <w:tcPr>
            <w:tcW w:w="382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Год</w:t>
            </w:r>
          </w:p>
        </w:tc>
        <w:tc>
          <w:tcPr>
            <w:tcW w:w="2551" w:type="dxa"/>
            <w:gridSpan w:val="2"/>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Вид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теплоносителя</w:t>
            </w:r>
          </w:p>
        </w:tc>
      </w:tr>
      <w:tr w:rsidR="005C7173" w:rsidRPr="009D6018" w:rsidTr="009C0234">
        <w:tc>
          <w:tcPr>
            <w:tcW w:w="116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пар</w:t>
            </w:r>
          </w:p>
        </w:tc>
      </w:tr>
      <w:tr w:rsidR="005C7173" w:rsidRPr="009D6018" w:rsidTr="009C0234">
        <w:tc>
          <w:tcPr>
            <w:tcW w:w="116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8080" w:type="dxa"/>
            <w:gridSpan w:val="4"/>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Для потребителей, в случае отсутствия дифференциации тарифов по схеме подключения</w:t>
            </w:r>
          </w:p>
        </w:tc>
      </w:tr>
      <w:tr w:rsidR="005C7173" w:rsidRPr="009D6018" w:rsidTr="009C0234">
        <w:tc>
          <w:tcPr>
            <w:tcW w:w="1163"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Открытое </w:t>
            </w:r>
            <w:r w:rsidR="009C0234" w:rsidRPr="009D6018">
              <w:rPr>
                <w:rFonts w:ascii="Times New Roman" w:hAnsi="Times New Roman"/>
                <w:sz w:val="20"/>
                <w:szCs w:val="20"/>
              </w:rPr>
              <w:t>акционерное общество «</w:t>
            </w:r>
            <w:r w:rsidRPr="009D6018">
              <w:rPr>
                <w:rFonts w:ascii="Times New Roman" w:hAnsi="Times New Roman"/>
                <w:sz w:val="20"/>
                <w:szCs w:val="20"/>
              </w:rPr>
              <w:t>Киро</w:t>
            </w:r>
            <w:r w:rsidR="009C0234" w:rsidRPr="009D6018">
              <w:rPr>
                <w:rFonts w:ascii="Times New Roman" w:hAnsi="Times New Roman"/>
                <w:sz w:val="20"/>
                <w:szCs w:val="20"/>
              </w:rPr>
              <w:t>вская теплоснаб</w:t>
            </w:r>
            <w:r w:rsidR="009C0234" w:rsidRPr="009D6018">
              <w:rPr>
                <w:rFonts w:ascii="Times New Roman" w:hAnsi="Times New Roman"/>
                <w:sz w:val="20"/>
                <w:szCs w:val="20"/>
              </w:rPr>
              <w:lastRenderedPageBreak/>
              <w:t>жающая компания»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lastRenderedPageBreak/>
              <w:t>одноставочный</w:t>
            </w:r>
            <w:proofErr w:type="spellEnd"/>
            <w:r w:rsidRPr="009D6018">
              <w:rPr>
                <w:rFonts w:ascii="Times New Roman" w:hAnsi="Times New Roman"/>
                <w:sz w:val="20"/>
                <w:szCs w:val="20"/>
              </w:rPr>
              <w:t>, руб./Гкал</w:t>
            </w:r>
          </w:p>
        </w:tc>
        <w:tc>
          <w:tcPr>
            <w:tcW w:w="382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2016 года</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347,78</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9C0234">
        <w:tc>
          <w:tcPr>
            <w:tcW w:w="116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2016 года</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359,33</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9C0234">
        <w:tc>
          <w:tcPr>
            <w:tcW w:w="116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2017 года</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359,33</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9C0234">
        <w:tc>
          <w:tcPr>
            <w:tcW w:w="116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2017 года</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369,50</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9C0234">
        <w:tc>
          <w:tcPr>
            <w:tcW w:w="116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2018 года</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369,50</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9C0234">
        <w:tc>
          <w:tcPr>
            <w:tcW w:w="116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2018 года</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384,73</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bl>
    <w:p w:rsidR="005C7173" w:rsidRPr="009D6018" w:rsidRDefault="005C7173" w:rsidP="005C7173">
      <w:pPr>
        <w:autoSpaceDE w:val="0"/>
        <w:autoSpaceDN w:val="0"/>
        <w:adjustRightInd w:val="0"/>
        <w:spacing w:after="0" w:line="240" w:lineRule="auto"/>
        <w:ind w:firstLine="720"/>
        <w:jc w:val="both"/>
        <w:rPr>
          <w:rFonts w:ascii="Times New Roman" w:hAnsi="Times New Roman"/>
          <w:sz w:val="20"/>
          <w:szCs w:val="20"/>
        </w:rPr>
      </w:pPr>
      <w:r w:rsidRPr="009D6018">
        <w:rPr>
          <w:rFonts w:ascii="Times New Roman" w:hAnsi="Times New Roman"/>
          <w:sz w:val="20"/>
          <w:szCs w:val="20"/>
        </w:rPr>
        <w:t>(Налог на добавленную стоимость взимается сверх указанных величин тарифов).</w:t>
      </w:r>
    </w:p>
    <w:p w:rsidR="005C7173" w:rsidRPr="009D6018" w:rsidRDefault="005C7173" w:rsidP="005C7173">
      <w:pPr>
        <w:autoSpaceDE w:val="0"/>
        <w:autoSpaceDN w:val="0"/>
        <w:adjustRightInd w:val="0"/>
        <w:spacing w:after="0" w:line="240" w:lineRule="auto"/>
        <w:ind w:firstLine="720"/>
        <w:jc w:val="both"/>
        <w:rPr>
          <w:rFonts w:ascii="Arial" w:hAnsi="Arial" w:cs="Arial"/>
          <w:sz w:val="20"/>
          <w:szCs w:val="20"/>
        </w:rPr>
      </w:pP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Информация  по  утвержденным  в  соответствии  с  решением  Региональной  службы  по  тарифам  Кировской  области  от  30.11.2015  № 46/5-тэ-2016  тарифам  на  тепловую  энергию, поставляемую  потребителям  ОАО  «Кировская  теплоснабжающая  компания»  от  ТЭЦ-3  ПАО «Т Плюс»    на  территории  города  Кирово-Чепецка,  а  также  тарифам  на   тепловую  энергию,  поставляемую  потребителям  для  исполнителей  коммунальных  услуг  и  собственников  жилых  помещений,   приведена  в  табли</w:t>
      </w:r>
      <w:r w:rsidR="00FC7293" w:rsidRPr="009D6018">
        <w:rPr>
          <w:rFonts w:ascii="Times New Roman" w:hAnsi="Times New Roman"/>
          <w:sz w:val="24"/>
          <w:szCs w:val="24"/>
        </w:rPr>
        <w:t>цах   56  и  57  соответственно.</w:t>
      </w:r>
    </w:p>
    <w:p w:rsidR="005C7173" w:rsidRPr="009D6018" w:rsidRDefault="005C7173" w:rsidP="005C7173">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56</w:t>
      </w:r>
      <w:proofErr w:type="gramEnd"/>
    </w:p>
    <w:tbl>
      <w:tblPr>
        <w:tblW w:w="93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8"/>
        <w:gridCol w:w="2126"/>
        <w:gridCol w:w="851"/>
        <w:gridCol w:w="850"/>
        <w:gridCol w:w="992"/>
        <w:gridCol w:w="850"/>
        <w:gridCol w:w="1134"/>
        <w:gridCol w:w="1134"/>
      </w:tblGrid>
      <w:tr w:rsidR="005C7173" w:rsidRPr="009D6018" w:rsidTr="005C7173">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Вид тарифа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Год</w:t>
            </w:r>
          </w:p>
        </w:tc>
        <w:tc>
          <w:tcPr>
            <w:tcW w:w="851"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Вода</w:t>
            </w:r>
          </w:p>
        </w:tc>
        <w:tc>
          <w:tcPr>
            <w:tcW w:w="3826" w:type="dxa"/>
            <w:gridSpan w:val="4"/>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Отборный пар давлением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Острый и редуцированный пар</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1,2 до 2,5 кг/кв. см</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2,5 до 7,0 кг/кв.</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см</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7,0 до 13,0 кг/кв. см</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свыше 13,0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кг/кв. см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r>
      <w:tr w:rsidR="005C7173" w:rsidRPr="009D6018" w:rsidTr="005C7173">
        <w:tc>
          <w:tcPr>
            <w:tcW w:w="9355"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Для потребителей, в случае отсутствия дифференциации тарифов по схеме подключения</w:t>
            </w:r>
          </w:p>
        </w:tc>
      </w:tr>
      <w:tr w:rsidR="005C7173" w:rsidRPr="009D6018" w:rsidTr="005C7173">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одноставочный</w:t>
            </w:r>
            <w:proofErr w:type="spellEnd"/>
            <w:r w:rsidRPr="009D6018">
              <w:rPr>
                <w:rFonts w:ascii="Times New Roman" w:hAnsi="Times New Roman"/>
                <w:sz w:val="20"/>
                <w:szCs w:val="20"/>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2016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1152,04</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rPr>
          <w:trHeight w:val="7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2016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1207,03</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2017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1207,03</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31 декабря 2017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1235,74</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2018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1235,74</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2018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1298,57</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9355"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Население</w:t>
            </w:r>
          </w:p>
        </w:tc>
      </w:tr>
      <w:tr w:rsidR="005C7173" w:rsidRPr="009D6018" w:rsidTr="005C7173">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одноставочный</w:t>
            </w:r>
            <w:proofErr w:type="spellEnd"/>
            <w:r w:rsidRPr="009D6018">
              <w:rPr>
                <w:rFonts w:ascii="Times New Roman" w:hAnsi="Times New Roman"/>
                <w:sz w:val="20"/>
                <w:szCs w:val="20"/>
              </w:rPr>
              <w:t>, руб./Гкал</w:t>
            </w: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2016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31 декабря 2016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2017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31 декабря 2017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2018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2018 года</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bl>
    <w:p w:rsidR="005C7173" w:rsidRPr="009D6018" w:rsidRDefault="005C7173" w:rsidP="005C7173">
      <w:pPr>
        <w:autoSpaceDE w:val="0"/>
        <w:autoSpaceDN w:val="0"/>
        <w:adjustRightInd w:val="0"/>
        <w:spacing w:after="0" w:line="240" w:lineRule="auto"/>
        <w:ind w:firstLine="720"/>
        <w:jc w:val="both"/>
        <w:rPr>
          <w:rFonts w:ascii="Times New Roman" w:hAnsi="Times New Roman"/>
          <w:sz w:val="20"/>
          <w:szCs w:val="20"/>
        </w:rPr>
      </w:pPr>
      <w:r w:rsidRPr="009D6018">
        <w:rPr>
          <w:rFonts w:ascii="Times New Roman" w:hAnsi="Times New Roman"/>
          <w:sz w:val="20"/>
          <w:szCs w:val="20"/>
        </w:rPr>
        <w:t>(Налог на добавленную стоимость взимается св</w:t>
      </w:r>
      <w:r w:rsidR="00FC7293" w:rsidRPr="009D6018">
        <w:rPr>
          <w:rFonts w:ascii="Times New Roman" w:hAnsi="Times New Roman"/>
          <w:sz w:val="20"/>
          <w:szCs w:val="20"/>
        </w:rPr>
        <w:t>ерх указанных величин тарифов).</w:t>
      </w:r>
    </w:p>
    <w:p w:rsidR="005C7173" w:rsidRPr="009D6018" w:rsidRDefault="005C7173" w:rsidP="005C7173">
      <w:pPr>
        <w:autoSpaceDE w:val="0"/>
        <w:autoSpaceDN w:val="0"/>
        <w:adjustRightInd w:val="0"/>
        <w:spacing w:after="0" w:line="240" w:lineRule="auto"/>
        <w:ind w:firstLine="720"/>
        <w:jc w:val="both"/>
        <w:rPr>
          <w:rFonts w:ascii="Arial" w:hAnsi="Arial" w:cs="Arial"/>
          <w:sz w:val="24"/>
          <w:szCs w:val="24"/>
        </w:rPr>
      </w:pPr>
    </w:p>
    <w:p w:rsidR="005C7173" w:rsidRPr="009D6018" w:rsidRDefault="005C7173" w:rsidP="00FC7293">
      <w:pPr>
        <w:autoSpaceDE w:val="0"/>
        <w:autoSpaceDN w:val="0"/>
        <w:adjustRightInd w:val="0"/>
        <w:spacing w:after="0" w:line="240" w:lineRule="auto"/>
        <w:ind w:firstLine="698"/>
        <w:jc w:val="right"/>
        <w:rPr>
          <w:rFonts w:ascii="Times New Roman" w:hAnsi="Times New Roman"/>
          <w:sz w:val="24"/>
          <w:szCs w:val="24"/>
        </w:rPr>
      </w:pPr>
      <w:proofErr w:type="gramStart"/>
      <w:r w:rsidRPr="009D6018">
        <w:rPr>
          <w:rFonts w:ascii="Times New Roman" w:hAnsi="Times New Roman"/>
          <w:sz w:val="24"/>
          <w:szCs w:val="24"/>
        </w:rPr>
        <w:t>Таблица  57</w:t>
      </w:r>
      <w:proofErr w:type="gramEnd"/>
    </w:p>
    <w:tbl>
      <w:tblPr>
        <w:tblW w:w="949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1276"/>
        <w:gridCol w:w="850"/>
        <w:gridCol w:w="990"/>
        <w:gridCol w:w="992"/>
        <w:gridCol w:w="992"/>
        <w:gridCol w:w="1704"/>
        <w:gridCol w:w="1417"/>
      </w:tblGrid>
      <w:tr w:rsidR="005C7173" w:rsidRPr="009D6018" w:rsidTr="005C7173">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Вид тарифа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Год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Вода</w:t>
            </w:r>
          </w:p>
        </w:tc>
        <w:tc>
          <w:tcPr>
            <w:tcW w:w="4678" w:type="dxa"/>
            <w:gridSpan w:val="4"/>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Отборный пар давлением</w:t>
            </w:r>
          </w:p>
        </w:tc>
        <w:tc>
          <w:tcPr>
            <w:tcW w:w="1417"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Острый и редуцированный пар</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от 1,2 до 2,5 кг/кв. см</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от 2,5 до 7,0 кг/кв. см</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от 7,0 до 13,0 кг/кв. см</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Свыше</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13,0 кг/</w:t>
            </w:r>
            <w:proofErr w:type="spellStart"/>
            <w:r w:rsidRPr="009D6018">
              <w:rPr>
                <w:rFonts w:ascii="Times New Roman" w:hAnsi="Times New Roman"/>
                <w:sz w:val="19"/>
                <w:szCs w:val="19"/>
              </w:rPr>
              <w:t>кв</w:t>
            </w:r>
            <w:proofErr w:type="spellEnd"/>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см</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r>
      <w:tr w:rsidR="005C7173" w:rsidRPr="009D6018" w:rsidTr="005C7173">
        <w:tc>
          <w:tcPr>
            <w:tcW w:w="9497"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Для потребителей, в случае отсутствия дифференциации тарифов по схеме подключения</w:t>
            </w:r>
          </w:p>
        </w:tc>
      </w:tr>
      <w:tr w:rsidR="005C7173" w:rsidRPr="009D6018" w:rsidTr="005C7173">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proofErr w:type="spellStart"/>
            <w:r w:rsidRPr="009D6018">
              <w:rPr>
                <w:rFonts w:ascii="Times New Roman" w:hAnsi="Times New Roman"/>
                <w:sz w:val="19"/>
                <w:szCs w:val="19"/>
              </w:rPr>
              <w:t>одноставочный</w:t>
            </w:r>
            <w:proofErr w:type="spellEnd"/>
            <w:r w:rsidRPr="009D6018">
              <w:rPr>
                <w:rFonts w:ascii="Times New Roman" w:hAnsi="Times New Roman"/>
                <w:sz w:val="19"/>
                <w:szCs w:val="19"/>
              </w:rPr>
              <w:t>, руб./Гкал</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января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30 июня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июля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31 декабря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января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30 июня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по 31 декабря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января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30 июня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по 31 декабря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9497"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Население</w:t>
            </w:r>
          </w:p>
        </w:tc>
      </w:tr>
      <w:tr w:rsidR="005C7173" w:rsidRPr="009D6018" w:rsidTr="005C7173">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proofErr w:type="spellStart"/>
            <w:r w:rsidRPr="009D6018">
              <w:rPr>
                <w:rFonts w:ascii="Times New Roman" w:hAnsi="Times New Roman"/>
                <w:sz w:val="19"/>
                <w:szCs w:val="19"/>
              </w:rPr>
              <w:t>одноставочный</w:t>
            </w:r>
            <w:proofErr w:type="spellEnd"/>
            <w:r w:rsidRPr="009D6018">
              <w:rPr>
                <w:rFonts w:ascii="Times New Roman" w:hAnsi="Times New Roman"/>
                <w:sz w:val="19"/>
                <w:szCs w:val="19"/>
              </w:rPr>
              <w:t>, руб./Гкал</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января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30 июня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1359,41</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июля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31 декабря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1424,30</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по 30 июня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1424,30</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июля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31 декабря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1458,17</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января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 xml:space="preserve"> по 30 июня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1458,17</w:t>
            </w:r>
          </w:p>
        </w:tc>
        <w:tc>
          <w:tcPr>
            <w:tcW w:w="99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70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с 01 июля</w:t>
            </w:r>
          </w:p>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по 31 декабря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9"/>
                <w:szCs w:val="19"/>
              </w:rPr>
            </w:pPr>
            <w:r w:rsidRPr="009D6018">
              <w:rPr>
                <w:rFonts w:ascii="Times New Roman" w:hAnsi="Times New Roman"/>
                <w:sz w:val="19"/>
                <w:szCs w:val="19"/>
              </w:rPr>
              <w:t>1532,31</w:t>
            </w:r>
          </w:p>
        </w:tc>
        <w:tc>
          <w:tcPr>
            <w:tcW w:w="990" w:type="dxa"/>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jc w:val="both"/>
              <w:rPr>
                <w:rFonts w:ascii="Times New Roman" w:hAnsi="Times New Roman"/>
                <w:sz w:val="19"/>
                <w:szCs w:val="19"/>
              </w:rPr>
            </w:pPr>
          </w:p>
        </w:tc>
        <w:tc>
          <w:tcPr>
            <w:tcW w:w="992" w:type="dxa"/>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jc w:val="both"/>
              <w:rPr>
                <w:rFonts w:ascii="Times New Roman" w:hAnsi="Times New Roman"/>
                <w:sz w:val="19"/>
                <w:szCs w:val="19"/>
              </w:rPr>
            </w:pPr>
          </w:p>
        </w:tc>
        <w:tc>
          <w:tcPr>
            <w:tcW w:w="992" w:type="dxa"/>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jc w:val="both"/>
              <w:rPr>
                <w:rFonts w:ascii="Times New Roman" w:hAnsi="Times New Roman"/>
                <w:sz w:val="19"/>
                <w:szCs w:val="19"/>
              </w:rPr>
            </w:pPr>
          </w:p>
        </w:tc>
        <w:tc>
          <w:tcPr>
            <w:tcW w:w="1704" w:type="dxa"/>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jc w:val="both"/>
              <w:rPr>
                <w:rFonts w:ascii="Times New Roman" w:hAnsi="Times New Roman"/>
                <w:sz w:val="19"/>
                <w:szCs w:val="19"/>
              </w:rPr>
            </w:pPr>
          </w:p>
        </w:tc>
        <w:tc>
          <w:tcPr>
            <w:tcW w:w="1417" w:type="dxa"/>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jc w:val="both"/>
              <w:rPr>
                <w:rFonts w:ascii="Times New Roman" w:hAnsi="Times New Roman"/>
                <w:sz w:val="19"/>
                <w:szCs w:val="19"/>
              </w:rPr>
            </w:pPr>
          </w:p>
        </w:tc>
      </w:tr>
    </w:tbl>
    <w:p w:rsidR="005C7173" w:rsidRPr="009D6018" w:rsidRDefault="005C7173" w:rsidP="005C7173">
      <w:pPr>
        <w:autoSpaceDE w:val="0"/>
        <w:autoSpaceDN w:val="0"/>
        <w:adjustRightInd w:val="0"/>
        <w:spacing w:after="0" w:line="240" w:lineRule="auto"/>
        <w:ind w:firstLine="720"/>
        <w:jc w:val="both"/>
        <w:rPr>
          <w:rFonts w:ascii="Times New Roman" w:hAnsi="Times New Roman"/>
          <w:sz w:val="20"/>
          <w:szCs w:val="20"/>
        </w:rPr>
      </w:pPr>
      <w:r w:rsidRPr="009D6018">
        <w:rPr>
          <w:rFonts w:ascii="Times New Roman" w:hAnsi="Times New Roman"/>
          <w:sz w:val="20"/>
          <w:szCs w:val="20"/>
        </w:rPr>
        <w:t>(Налог на добавленную стоимость сверх указанных величин тарифов не взимается).</w:t>
      </w:r>
    </w:p>
    <w:p w:rsidR="005C7173" w:rsidRPr="009D6018" w:rsidRDefault="005C7173" w:rsidP="005C7173">
      <w:pPr>
        <w:spacing w:line="360" w:lineRule="auto"/>
        <w:jc w:val="both"/>
        <w:rPr>
          <w:rFonts w:ascii="Times New Roman" w:hAnsi="Times New Roman"/>
          <w:sz w:val="28"/>
          <w:szCs w:val="28"/>
        </w:rPr>
      </w:pP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Информация  по  утвержденным  в  соответствии  с  решением  Региональной  службы  по  тарифам  Кировской  области  от  30.11.2015  № 46/1-тэ-2016  долгосрочным  параметрам  регулирования  деятельности    ПАО «Т Плюс»    на  территории  города  Кирово-Чепецка  для  формирования  тарифов  с  использованием  метода  индексации  установленных  тарифов,  а  также  тарифам  на   тепловую  энергию  (мощность)  на  коллекторах  источников  тепловой  энергии  ПАО «Т Плюс»  по  ТЭЦ-3,     приведена  в  таблицах   58 </w:t>
      </w:r>
      <w:r w:rsidR="00FC7293" w:rsidRPr="009D6018">
        <w:rPr>
          <w:rFonts w:ascii="Times New Roman" w:hAnsi="Times New Roman"/>
          <w:sz w:val="24"/>
          <w:szCs w:val="24"/>
        </w:rPr>
        <w:t xml:space="preserve"> и  59  соответственно.</w:t>
      </w:r>
    </w:p>
    <w:p w:rsidR="005C7173" w:rsidRPr="009D6018" w:rsidRDefault="005C7173" w:rsidP="00FC7293">
      <w:pPr>
        <w:autoSpaceDE w:val="0"/>
        <w:autoSpaceDN w:val="0"/>
        <w:adjustRightInd w:val="0"/>
        <w:spacing w:after="0" w:line="240" w:lineRule="auto"/>
        <w:jc w:val="right"/>
        <w:rPr>
          <w:rFonts w:ascii="Arial" w:hAnsi="Arial" w:cs="Arial"/>
          <w:sz w:val="24"/>
          <w:szCs w:val="24"/>
        </w:rPr>
      </w:pPr>
      <w:r w:rsidRPr="009D6018">
        <w:rPr>
          <w:rFonts w:ascii="Times New Roman" w:hAnsi="Times New Roman"/>
          <w:sz w:val="24"/>
          <w:szCs w:val="24"/>
        </w:rPr>
        <w:t>Таблица 58</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851"/>
        <w:gridCol w:w="1275"/>
        <w:gridCol w:w="1134"/>
        <w:gridCol w:w="1276"/>
        <w:gridCol w:w="1417"/>
        <w:gridCol w:w="1418"/>
        <w:gridCol w:w="1418"/>
      </w:tblGrid>
      <w:tr w:rsidR="005C7173" w:rsidRPr="009D6018" w:rsidTr="005C7173">
        <w:tc>
          <w:tcPr>
            <w:tcW w:w="709"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lastRenderedPageBreak/>
              <w:t>Год</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Базовый уровень операционных расходов</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Индекс эффективности операционных расходов</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Норматив-</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ный</w:t>
            </w:r>
            <w:proofErr w:type="spellEnd"/>
            <w:r w:rsidRPr="009D6018">
              <w:rPr>
                <w:rFonts w:ascii="Times New Roman" w:hAnsi="Times New Roman"/>
                <w:sz w:val="18"/>
                <w:szCs w:val="18"/>
              </w:rPr>
              <w:t xml:space="preserve"> </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уровень прибыли</w:t>
            </w:r>
          </w:p>
        </w:tc>
        <w:tc>
          <w:tcPr>
            <w:tcW w:w="1276" w:type="dxa"/>
            <w:vMerge w:val="restart"/>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Уровень надежности </w:t>
            </w:r>
            <w:proofErr w:type="spellStart"/>
            <w:r w:rsidRPr="009D6018">
              <w:rPr>
                <w:rFonts w:ascii="Times New Roman" w:hAnsi="Times New Roman"/>
                <w:sz w:val="18"/>
                <w:szCs w:val="18"/>
              </w:rPr>
              <w:t>теплоснааб</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жения</w:t>
            </w:r>
            <w:proofErr w:type="spellEnd"/>
          </w:p>
          <w:p w:rsidR="005C7173" w:rsidRPr="009D6018" w:rsidRDefault="005C7173" w:rsidP="005C7173">
            <w:pPr>
              <w:autoSpaceDE w:val="0"/>
              <w:autoSpaceDN w:val="0"/>
              <w:adjustRightInd w:val="0"/>
              <w:spacing w:after="0" w:line="240" w:lineRule="auto"/>
              <w:rPr>
                <w:rFonts w:ascii="Times New Roman" w:hAnsi="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Показатели </w:t>
            </w:r>
            <w:proofErr w:type="spellStart"/>
            <w:r w:rsidRPr="009D6018">
              <w:rPr>
                <w:rFonts w:ascii="Times New Roman" w:hAnsi="Times New Roman"/>
                <w:sz w:val="18"/>
                <w:szCs w:val="18"/>
              </w:rPr>
              <w:t>энергосбере</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жения</w:t>
            </w:r>
            <w:proofErr w:type="spellEnd"/>
            <w:r w:rsidRPr="009D6018">
              <w:rPr>
                <w:rFonts w:ascii="Times New Roman" w:hAnsi="Times New Roman"/>
                <w:sz w:val="18"/>
                <w:szCs w:val="18"/>
              </w:rPr>
              <w:t xml:space="preserve"> </w:t>
            </w:r>
            <w:proofErr w:type="spellStart"/>
            <w:r w:rsidRPr="009D6018">
              <w:rPr>
                <w:rFonts w:ascii="Times New Roman" w:hAnsi="Times New Roman"/>
                <w:sz w:val="18"/>
                <w:szCs w:val="18"/>
              </w:rPr>
              <w:t>энергетичес</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кой </w:t>
            </w:r>
            <w:proofErr w:type="spellStart"/>
            <w:r w:rsidRPr="009D6018">
              <w:rPr>
                <w:rFonts w:ascii="Times New Roman" w:hAnsi="Times New Roman"/>
                <w:sz w:val="18"/>
                <w:szCs w:val="18"/>
              </w:rPr>
              <w:t>эффектив</w:t>
            </w:r>
            <w:proofErr w:type="spellEnd"/>
            <w:r w:rsidRPr="009D6018">
              <w:rPr>
                <w:rFonts w:ascii="Times New Roman" w:hAnsi="Times New Roman"/>
                <w:sz w:val="18"/>
                <w:szCs w:val="18"/>
              </w:rPr>
              <w:t>-</w:t>
            </w:r>
          </w:p>
          <w:p w:rsidR="005C7173" w:rsidRPr="009D6018" w:rsidRDefault="005C7173" w:rsidP="005C7173">
            <w:pPr>
              <w:autoSpaceDE w:val="0"/>
              <w:autoSpaceDN w:val="0"/>
              <w:adjustRightInd w:val="0"/>
              <w:spacing w:after="0" w:line="240" w:lineRule="auto"/>
              <w:rPr>
                <w:rFonts w:ascii="Times New Roman" w:hAnsi="Times New Roman"/>
                <w:sz w:val="18"/>
                <w:szCs w:val="18"/>
              </w:rPr>
            </w:pPr>
            <w:proofErr w:type="spellStart"/>
            <w:r w:rsidRPr="009D6018">
              <w:rPr>
                <w:rFonts w:ascii="Times New Roman" w:hAnsi="Times New Roman"/>
                <w:sz w:val="18"/>
                <w:szCs w:val="18"/>
              </w:rPr>
              <w:t>ности</w:t>
            </w:r>
            <w:proofErr w:type="spellEnd"/>
          </w:p>
        </w:tc>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Реализация </w:t>
            </w:r>
            <w:proofErr w:type="gramStart"/>
            <w:r w:rsidRPr="009D6018">
              <w:rPr>
                <w:rFonts w:ascii="Times New Roman" w:hAnsi="Times New Roman"/>
                <w:sz w:val="18"/>
                <w:szCs w:val="18"/>
              </w:rPr>
              <w:t>программ  в</w:t>
            </w:r>
            <w:proofErr w:type="gramEnd"/>
            <w:r w:rsidRPr="009D6018">
              <w:rPr>
                <w:rFonts w:ascii="Times New Roman" w:hAnsi="Times New Roman"/>
                <w:sz w:val="18"/>
                <w:szCs w:val="18"/>
              </w:rPr>
              <w:t xml:space="preserve"> области </w:t>
            </w:r>
            <w:proofErr w:type="spellStart"/>
            <w:r w:rsidRPr="009D6018">
              <w:rPr>
                <w:rFonts w:ascii="Times New Roman" w:hAnsi="Times New Roman"/>
                <w:sz w:val="18"/>
                <w:szCs w:val="18"/>
              </w:rPr>
              <w:t>энергосбере-жения</w:t>
            </w:r>
            <w:proofErr w:type="spellEnd"/>
            <w:r w:rsidRPr="009D6018">
              <w:rPr>
                <w:rFonts w:ascii="Times New Roman" w:hAnsi="Times New Roman"/>
                <w:sz w:val="18"/>
                <w:szCs w:val="18"/>
              </w:rPr>
              <w:t xml:space="preserve"> и повышения </w:t>
            </w:r>
            <w:proofErr w:type="spellStart"/>
            <w:r w:rsidRPr="009D6018">
              <w:rPr>
                <w:rFonts w:ascii="Times New Roman" w:hAnsi="Times New Roman"/>
                <w:sz w:val="18"/>
                <w:szCs w:val="18"/>
              </w:rPr>
              <w:t>энергетичес</w:t>
            </w:r>
            <w:proofErr w:type="spellEnd"/>
            <w:r w:rsidRPr="009D6018">
              <w:rPr>
                <w:rFonts w:ascii="Times New Roman" w:hAnsi="Times New Roman"/>
                <w:sz w:val="18"/>
                <w:szCs w:val="18"/>
              </w:rPr>
              <w:t>-кой эффективности</w:t>
            </w:r>
          </w:p>
        </w:tc>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Динамика</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 изменения</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 xml:space="preserve"> расходов</w:t>
            </w:r>
          </w:p>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на топливо</w:t>
            </w:r>
          </w:p>
        </w:tc>
      </w:tr>
      <w:tr w:rsidR="005C7173" w:rsidRPr="009D6018" w:rsidTr="005C7173">
        <w:tc>
          <w:tcPr>
            <w:tcW w:w="709"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тыс. руб.</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18"/>
                <w:szCs w:val="18"/>
              </w:rPr>
            </w:pP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2016</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151639,08</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0,25</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2017</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0,25</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2018</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0,25</w:t>
            </w:r>
          </w:p>
        </w:tc>
        <w:tc>
          <w:tcPr>
            <w:tcW w:w="1276"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7"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18"/>
                <w:szCs w:val="18"/>
              </w:rPr>
            </w:pPr>
            <w:r w:rsidRPr="009D6018">
              <w:rPr>
                <w:rFonts w:ascii="Times New Roman" w:hAnsi="Times New Roman"/>
                <w:sz w:val="18"/>
                <w:szCs w:val="18"/>
              </w:rPr>
              <w:t>-</w:t>
            </w:r>
          </w:p>
        </w:tc>
      </w:tr>
    </w:tbl>
    <w:p w:rsidR="005C7173" w:rsidRPr="009D6018" w:rsidRDefault="005C7173" w:rsidP="005C7173">
      <w:pPr>
        <w:autoSpaceDE w:val="0"/>
        <w:autoSpaceDN w:val="0"/>
        <w:adjustRightInd w:val="0"/>
        <w:spacing w:after="0" w:line="240" w:lineRule="auto"/>
        <w:rPr>
          <w:rFonts w:ascii="Arial" w:hAnsi="Arial" w:cs="Arial"/>
          <w:sz w:val="24"/>
          <w:szCs w:val="24"/>
        </w:rPr>
      </w:pPr>
    </w:p>
    <w:p w:rsidR="005C7173" w:rsidRPr="009D6018" w:rsidRDefault="009C0234" w:rsidP="00FC7293">
      <w:pPr>
        <w:autoSpaceDE w:val="0"/>
        <w:autoSpaceDN w:val="0"/>
        <w:adjustRightInd w:val="0"/>
        <w:spacing w:after="0" w:line="240" w:lineRule="auto"/>
        <w:jc w:val="right"/>
        <w:rPr>
          <w:rFonts w:ascii="Times New Roman" w:hAnsi="Times New Roman"/>
          <w:sz w:val="24"/>
          <w:szCs w:val="24"/>
        </w:rPr>
      </w:pPr>
      <w:r w:rsidRPr="009D6018">
        <w:rPr>
          <w:rFonts w:ascii="Times New Roman" w:hAnsi="Times New Roman"/>
          <w:sz w:val="24"/>
          <w:szCs w:val="24"/>
        </w:rPr>
        <w:t xml:space="preserve">Таблица </w:t>
      </w:r>
      <w:r w:rsidR="005C7173" w:rsidRPr="009D6018">
        <w:rPr>
          <w:rFonts w:ascii="Times New Roman" w:hAnsi="Times New Roman"/>
          <w:sz w:val="24"/>
          <w:szCs w:val="24"/>
        </w:rPr>
        <w:t>59</w:t>
      </w:r>
    </w:p>
    <w:tbl>
      <w:tblPr>
        <w:tblW w:w="941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88"/>
        <w:gridCol w:w="1871"/>
        <w:gridCol w:w="992"/>
        <w:gridCol w:w="991"/>
        <w:gridCol w:w="991"/>
        <w:gridCol w:w="992"/>
        <w:gridCol w:w="1274"/>
        <w:gridCol w:w="714"/>
      </w:tblGrid>
      <w:tr w:rsidR="005C7173" w:rsidRPr="009D6018" w:rsidTr="009C0234">
        <w:tc>
          <w:tcPr>
            <w:tcW w:w="158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Вид тарифа</w:t>
            </w:r>
          </w:p>
        </w:tc>
        <w:tc>
          <w:tcPr>
            <w:tcW w:w="1871"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Год</w:t>
            </w:r>
          </w:p>
        </w:tc>
        <w:tc>
          <w:tcPr>
            <w:tcW w:w="992"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Вода</w:t>
            </w:r>
          </w:p>
        </w:tc>
        <w:tc>
          <w:tcPr>
            <w:tcW w:w="4248" w:type="dxa"/>
            <w:gridSpan w:val="4"/>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Отборный пар давлением</w:t>
            </w:r>
          </w:p>
        </w:tc>
        <w:tc>
          <w:tcPr>
            <w:tcW w:w="714"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Острый и редуцированный пар</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1,2 до 2,5 кг/кв. см</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2,5 до 7,0 кг/кв. см</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7,0 до 13,0 кг/кв. см</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свыше 13,0 кг/кв. см</w:t>
            </w: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Arial" w:hAnsi="Arial" w:cs="Arial"/>
                <w:sz w:val="20"/>
                <w:szCs w:val="20"/>
              </w:rPr>
            </w:pPr>
          </w:p>
        </w:tc>
      </w:tr>
      <w:tr w:rsidR="005C7173" w:rsidRPr="009D6018" w:rsidTr="009C0234">
        <w:tc>
          <w:tcPr>
            <w:tcW w:w="9413"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Для потребителей, в случае отсутствия дифференциации тарифов по схеме подключения</w:t>
            </w:r>
          </w:p>
        </w:tc>
      </w:tr>
      <w:tr w:rsidR="005C7173" w:rsidRPr="009D6018" w:rsidTr="009C0234">
        <w:tc>
          <w:tcPr>
            <w:tcW w:w="158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одноставочный</w:t>
            </w:r>
            <w:proofErr w:type="spellEnd"/>
            <w:r w:rsidRPr="009D6018">
              <w:rPr>
                <w:rFonts w:ascii="Times New Roman" w:hAnsi="Times New Roman"/>
                <w:sz w:val="20"/>
                <w:szCs w:val="20"/>
              </w:rPr>
              <w:t>, руб./Гкал</w:t>
            </w: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2016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804,26</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803,44</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822,01</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31 декабря 2016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847,70</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855,15</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875,15</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2017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847,70</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855,15</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875,15</w:t>
            </w:r>
          </w:p>
        </w:tc>
        <w:tc>
          <w:tcPr>
            <w:tcW w:w="714" w:type="dxa"/>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jc w:val="both"/>
              <w:rPr>
                <w:rFonts w:ascii="Arial" w:hAnsi="Arial" w:cs="Arial"/>
                <w:sz w:val="20"/>
                <w:szCs w:val="20"/>
              </w:rPr>
            </w:pP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2017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866,24</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873,57</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896,54</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2018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866,24</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873,57</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896,54</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31 декабря 2018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913,84</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921,13</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950,46</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9413"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Население</w:t>
            </w:r>
          </w:p>
        </w:tc>
      </w:tr>
      <w:tr w:rsidR="005C7173" w:rsidRPr="009D6018" w:rsidTr="009C0234">
        <w:tc>
          <w:tcPr>
            <w:tcW w:w="158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одноставочный</w:t>
            </w:r>
            <w:proofErr w:type="spellEnd"/>
            <w:r w:rsidRPr="009D6018">
              <w:rPr>
                <w:rFonts w:ascii="Times New Roman" w:hAnsi="Times New Roman"/>
                <w:sz w:val="20"/>
                <w:szCs w:val="20"/>
              </w:rPr>
              <w:t>, руб./Гкал</w:t>
            </w: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2016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2016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2017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2017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2018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r w:rsidR="005C7173" w:rsidRPr="009D6018" w:rsidTr="009C0234">
        <w:tc>
          <w:tcPr>
            <w:tcW w:w="158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87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2018 года</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27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71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Arial" w:hAnsi="Arial" w:cs="Arial"/>
                <w:sz w:val="20"/>
                <w:szCs w:val="20"/>
              </w:rPr>
            </w:pPr>
            <w:r w:rsidRPr="009D6018">
              <w:rPr>
                <w:rFonts w:ascii="Arial" w:hAnsi="Arial" w:cs="Arial"/>
                <w:sz w:val="20"/>
                <w:szCs w:val="20"/>
              </w:rPr>
              <w:t>-</w:t>
            </w:r>
          </w:p>
        </w:tc>
      </w:tr>
    </w:tbl>
    <w:p w:rsidR="005C7173" w:rsidRPr="009D6018" w:rsidRDefault="005C7173" w:rsidP="005C7173">
      <w:pPr>
        <w:autoSpaceDE w:val="0"/>
        <w:autoSpaceDN w:val="0"/>
        <w:adjustRightInd w:val="0"/>
        <w:spacing w:after="0" w:line="240" w:lineRule="auto"/>
        <w:ind w:firstLine="720"/>
        <w:jc w:val="both"/>
        <w:rPr>
          <w:rFonts w:ascii="Times New Roman" w:hAnsi="Times New Roman"/>
          <w:sz w:val="20"/>
          <w:szCs w:val="20"/>
        </w:rPr>
      </w:pPr>
      <w:r w:rsidRPr="009D6018">
        <w:rPr>
          <w:rFonts w:ascii="Times New Roman" w:hAnsi="Times New Roman"/>
          <w:sz w:val="20"/>
          <w:szCs w:val="20"/>
        </w:rPr>
        <w:t>(Налог на добавленную стоимость взимается сверх указанных величин тарифов, кроме тариф</w:t>
      </w:r>
      <w:r w:rsidR="00FC7293" w:rsidRPr="009D6018">
        <w:rPr>
          <w:rFonts w:ascii="Times New Roman" w:hAnsi="Times New Roman"/>
          <w:sz w:val="20"/>
          <w:szCs w:val="20"/>
        </w:rPr>
        <w:t>ов, установленных для населения</w:t>
      </w:r>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ind w:firstLine="720"/>
        <w:jc w:val="both"/>
        <w:rPr>
          <w:rFonts w:ascii="Times New Roman" w:hAnsi="Times New Roman"/>
        </w:rPr>
      </w:pPr>
    </w:p>
    <w:p w:rsidR="005C7173" w:rsidRPr="009D6018" w:rsidRDefault="005C7173" w:rsidP="005C7173">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Информация  по  утвержденным  в  соответствии  с  решением  Региональной  службы  по  тарифам  Кировской  области  от  30.10.2015  № 41/44-тэ-2016  долгосрочным  параметрам  регулирования  деятельности  муниципального  унитарного  предприятия  «Коммунальное  хозяйство»  города  Кирово-Чепецка  для  формирования  тарифов  с  использованием  метода  индексации,  а  также  тарифам  на   тепловую  энергию,  поставляемую  потребителям  МУП «Коммунальное  хозя</w:t>
      </w:r>
      <w:r w:rsidR="00A35699" w:rsidRPr="009D6018">
        <w:rPr>
          <w:rFonts w:ascii="Times New Roman" w:hAnsi="Times New Roman"/>
          <w:sz w:val="24"/>
          <w:szCs w:val="24"/>
        </w:rPr>
        <w:t>йство»  города  Кирово-Чепецка,</w:t>
      </w:r>
      <w:r w:rsidRPr="009D6018">
        <w:rPr>
          <w:rFonts w:ascii="Times New Roman" w:hAnsi="Times New Roman"/>
          <w:sz w:val="24"/>
          <w:szCs w:val="24"/>
        </w:rPr>
        <w:t xml:space="preserve">   приведена  в  табли</w:t>
      </w:r>
      <w:r w:rsidR="00FC7293" w:rsidRPr="009D6018">
        <w:rPr>
          <w:rFonts w:ascii="Times New Roman" w:hAnsi="Times New Roman"/>
          <w:sz w:val="24"/>
          <w:szCs w:val="24"/>
        </w:rPr>
        <w:t>цах   60  и  61  соответственно.</w:t>
      </w:r>
    </w:p>
    <w:p w:rsidR="005C7173" w:rsidRPr="009D6018" w:rsidRDefault="005C7173" w:rsidP="005C7173">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60</w:t>
      </w:r>
      <w:proofErr w:type="gramEnd"/>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992"/>
        <w:gridCol w:w="1134"/>
        <w:gridCol w:w="851"/>
        <w:gridCol w:w="1134"/>
        <w:gridCol w:w="1418"/>
        <w:gridCol w:w="1559"/>
        <w:gridCol w:w="1559"/>
      </w:tblGrid>
      <w:tr w:rsidR="005C7173" w:rsidRPr="009D6018" w:rsidTr="005C7173">
        <w:tc>
          <w:tcPr>
            <w:tcW w:w="709"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Год</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Базовый уровень </w:t>
            </w:r>
            <w:proofErr w:type="spellStart"/>
            <w:r w:rsidRPr="009D6018">
              <w:rPr>
                <w:rFonts w:ascii="Times New Roman" w:hAnsi="Times New Roman"/>
                <w:sz w:val="20"/>
                <w:szCs w:val="20"/>
              </w:rPr>
              <w:t>операци</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онных</w:t>
            </w:r>
            <w:proofErr w:type="spellEnd"/>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расходов</w:t>
            </w:r>
          </w:p>
          <w:p w:rsidR="005C7173" w:rsidRPr="009D6018" w:rsidRDefault="005C7173" w:rsidP="005C7173">
            <w:pPr>
              <w:autoSpaceDE w:val="0"/>
              <w:autoSpaceDN w:val="0"/>
              <w:adjustRightInd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Индекс</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w:t>
            </w:r>
            <w:proofErr w:type="spellStart"/>
            <w:r w:rsidRPr="009D6018">
              <w:rPr>
                <w:rFonts w:ascii="Times New Roman" w:hAnsi="Times New Roman"/>
                <w:sz w:val="20"/>
                <w:szCs w:val="20"/>
              </w:rPr>
              <w:t>эффектив</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ности</w:t>
            </w:r>
            <w:proofErr w:type="spellEnd"/>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w:t>
            </w:r>
            <w:proofErr w:type="spellStart"/>
            <w:r w:rsidRPr="009D6018">
              <w:rPr>
                <w:rFonts w:ascii="Times New Roman" w:hAnsi="Times New Roman"/>
                <w:sz w:val="20"/>
                <w:szCs w:val="20"/>
              </w:rPr>
              <w:t>операци</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онных</w:t>
            </w:r>
            <w:proofErr w:type="spellEnd"/>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расходов</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Норма-</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тивный</w:t>
            </w:r>
            <w:proofErr w:type="spellEnd"/>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уровень прибыли</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w:t>
            </w:r>
          </w:p>
        </w:tc>
        <w:tc>
          <w:tcPr>
            <w:tcW w:w="1134" w:type="dxa"/>
            <w:vMerge w:val="restart"/>
            <w:tcBorders>
              <w:top w:val="single" w:sz="4" w:space="0" w:color="auto"/>
              <w:left w:val="single" w:sz="4" w:space="0" w:color="auto"/>
              <w:bottom w:val="single" w:sz="4" w:space="0" w:color="auto"/>
              <w:right w:val="single" w:sz="4" w:space="0" w:color="auto"/>
            </w:tcBorders>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Уровень </w:t>
            </w:r>
            <w:proofErr w:type="spellStart"/>
            <w:r w:rsidRPr="009D6018">
              <w:rPr>
                <w:rFonts w:ascii="Times New Roman" w:hAnsi="Times New Roman"/>
                <w:sz w:val="20"/>
                <w:szCs w:val="20"/>
              </w:rPr>
              <w:t>надежнос</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ти</w:t>
            </w:r>
            <w:proofErr w:type="spellEnd"/>
            <w:r w:rsidRPr="009D6018">
              <w:rPr>
                <w:rFonts w:ascii="Times New Roman" w:hAnsi="Times New Roman"/>
                <w:sz w:val="20"/>
                <w:szCs w:val="20"/>
              </w:rPr>
              <w:t xml:space="preserve"> тепло-</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снабжения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Показате</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ли </w:t>
            </w:r>
            <w:proofErr w:type="spellStart"/>
            <w:r w:rsidRPr="009D6018">
              <w:rPr>
                <w:rFonts w:ascii="Times New Roman" w:hAnsi="Times New Roman"/>
                <w:sz w:val="20"/>
                <w:szCs w:val="20"/>
              </w:rPr>
              <w:t>энерго</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сбереже</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ния</w:t>
            </w:r>
            <w:proofErr w:type="spellEnd"/>
            <w:r w:rsidRPr="009D6018">
              <w:rPr>
                <w:rFonts w:ascii="Times New Roman" w:hAnsi="Times New Roman"/>
                <w:sz w:val="20"/>
                <w:szCs w:val="20"/>
              </w:rPr>
              <w:t xml:space="preserve"> энергетической </w:t>
            </w:r>
            <w:proofErr w:type="spellStart"/>
            <w:proofErr w:type="gramStart"/>
            <w:r w:rsidRPr="009D6018">
              <w:rPr>
                <w:rFonts w:ascii="Times New Roman" w:hAnsi="Times New Roman"/>
                <w:sz w:val="20"/>
                <w:szCs w:val="20"/>
              </w:rPr>
              <w:t>эффектив-ности</w:t>
            </w:r>
            <w:proofErr w:type="spellEnd"/>
            <w:proofErr w:type="gramEnd"/>
          </w:p>
        </w:tc>
        <w:tc>
          <w:tcPr>
            <w:tcW w:w="1559"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Реализация программ в области энергосбережения и повышения </w:t>
            </w:r>
            <w:proofErr w:type="spellStart"/>
            <w:proofErr w:type="gramStart"/>
            <w:r w:rsidRPr="009D6018">
              <w:rPr>
                <w:rFonts w:ascii="Times New Roman" w:hAnsi="Times New Roman"/>
                <w:sz w:val="20"/>
                <w:szCs w:val="20"/>
              </w:rPr>
              <w:t>энергетичес</w:t>
            </w:r>
            <w:proofErr w:type="spellEnd"/>
            <w:r w:rsidRPr="009D6018">
              <w:rPr>
                <w:rFonts w:ascii="Times New Roman" w:hAnsi="Times New Roman"/>
                <w:sz w:val="20"/>
                <w:szCs w:val="20"/>
              </w:rPr>
              <w:t>-кой</w:t>
            </w:r>
            <w:proofErr w:type="gramEnd"/>
            <w:r w:rsidRPr="009D6018">
              <w:rPr>
                <w:rFonts w:ascii="Times New Roman" w:hAnsi="Times New Roman"/>
                <w:sz w:val="20"/>
                <w:szCs w:val="20"/>
              </w:rPr>
              <w:t xml:space="preserve"> </w:t>
            </w:r>
            <w:proofErr w:type="spellStart"/>
            <w:r w:rsidRPr="009D6018">
              <w:rPr>
                <w:rFonts w:ascii="Times New Roman" w:hAnsi="Times New Roman"/>
                <w:sz w:val="20"/>
                <w:szCs w:val="20"/>
              </w:rPr>
              <w:t>эффектив</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ности</w:t>
            </w:r>
            <w:proofErr w:type="spellEnd"/>
          </w:p>
        </w:tc>
        <w:tc>
          <w:tcPr>
            <w:tcW w:w="1559"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Динамика изменения расходов</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на топливо</w:t>
            </w:r>
          </w:p>
        </w:tc>
      </w:tr>
      <w:tr w:rsidR="005C7173" w:rsidRPr="009D6018" w:rsidTr="005C7173">
        <w:tc>
          <w:tcPr>
            <w:tcW w:w="709"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тыс. руб.</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2016</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2 033,1</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2017</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70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2018</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bl>
    <w:p w:rsidR="005C7173" w:rsidRPr="009D6018" w:rsidRDefault="005C7173" w:rsidP="005C7173">
      <w:pPr>
        <w:autoSpaceDE w:val="0"/>
        <w:autoSpaceDN w:val="0"/>
        <w:adjustRightInd w:val="0"/>
        <w:spacing w:after="0" w:line="240" w:lineRule="auto"/>
        <w:rPr>
          <w:rFonts w:ascii="Arial" w:hAnsi="Arial" w:cs="Arial"/>
          <w:b/>
          <w:bCs/>
          <w:color w:val="26282F"/>
          <w:sz w:val="24"/>
          <w:szCs w:val="24"/>
        </w:rPr>
      </w:pPr>
    </w:p>
    <w:p w:rsidR="005C7173" w:rsidRPr="009D6018" w:rsidRDefault="005C7173" w:rsidP="00A35699">
      <w:pPr>
        <w:autoSpaceDE w:val="0"/>
        <w:autoSpaceDN w:val="0"/>
        <w:adjustRightInd w:val="0"/>
        <w:spacing w:after="0" w:line="240" w:lineRule="auto"/>
        <w:jc w:val="right"/>
        <w:rPr>
          <w:rFonts w:ascii="Times New Roman" w:hAnsi="Times New Roman"/>
          <w:sz w:val="24"/>
          <w:szCs w:val="24"/>
        </w:rPr>
      </w:pPr>
      <w:proofErr w:type="gramStart"/>
      <w:r w:rsidRPr="009D6018">
        <w:rPr>
          <w:rFonts w:ascii="Times New Roman" w:hAnsi="Times New Roman"/>
          <w:bCs/>
          <w:color w:val="26282F"/>
          <w:sz w:val="24"/>
          <w:szCs w:val="24"/>
        </w:rPr>
        <w:t>Таблица  61</w:t>
      </w:r>
      <w:proofErr w:type="gramEnd"/>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8"/>
        <w:gridCol w:w="2268"/>
        <w:gridCol w:w="850"/>
        <w:gridCol w:w="993"/>
        <w:gridCol w:w="850"/>
        <w:gridCol w:w="992"/>
        <w:gridCol w:w="851"/>
        <w:gridCol w:w="1134"/>
      </w:tblGrid>
      <w:tr w:rsidR="005C7173" w:rsidRPr="009D6018" w:rsidTr="005C7173">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Вид тарифа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ind w:right="317"/>
              <w:rPr>
                <w:rFonts w:ascii="Times New Roman" w:hAnsi="Times New Roman"/>
                <w:sz w:val="20"/>
                <w:szCs w:val="20"/>
              </w:rPr>
            </w:pPr>
            <w:r w:rsidRPr="009D6018">
              <w:rPr>
                <w:rFonts w:ascii="Times New Roman" w:hAnsi="Times New Roman"/>
                <w:sz w:val="20"/>
                <w:szCs w:val="20"/>
              </w:rPr>
              <w:t>Год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Вода</w:t>
            </w:r>
          </w:p>
        </w:tc>
        <w:tc>
          <w:tcPr>
            <w:tcW w:w="3686" w:type="dxa"/>
            <w:gridSpan w:val="4"/>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Отборный пар давлением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Острый</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и </w:t>
            </w:r>
            <w:proofErr w:type="spellStart"/>
            <w:r w:rsidRPr="009D6018">
              <w:rPr>
                <w:rFonts w:ascii="Times New Roman" w:hAnsi="Times New Roman"/>
                <w:sz w:val="20"/>
                <w:szCs w:val="20"/>
              </w:rPr>
              <w:t>реду</w:t>
            </w:r>
            <w:proofErr w:type="spellEnd"/>
          </w:p>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циро</w:t>
            </w:r>
            <w:proofErr w:type="spellEnd"/>
            <w:r w:rsidRPr="009D6018">
              <w:rPr>
                <w:rFonts w:ascii="Times New Roman" w:hAnsi="Times New Roman"/>
                <w:sz w:val="20"/>
                <w:szCs w:val="20"/>
              </w:rPr>
              <w:t>-</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ванный</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пар</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1,2 до 2,5 кг/кв. см</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2,5 до 7,0 кг/кв. см</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 7,0 до 13,0 кг/кв. см</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свыше 13,0 кг/кв. см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r>
      <w:tr w:rsidR="005C7173" w:rsidRPr="009D6018" w:rsidTr="005C7173">
        <w:tc>
          <w:tcPr>
            <w:tcW w:w="9356"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b/>
                <w:bCs/>
                <w:color w:val="26282F"/>
                <w:sz w:val="20"/>
                <w:szCs w:val="20"/>
              </w:rPr>
              <w:t>Для потребителей, в случае отсутствия дифференциации тарифов по схеме подключения</w:t>
            </w:r>
          </w:p>
        </w:tc>
      </w:tr>
      <w:tr w:rsidR="005C7173" w:rsidRPr="009D6018" w:rsidTr="005C7173">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одноставочный</w:t>
            </w:r>
            <w:proofErr w:type="spellEnd"/>
            <w:r w:rsidRPr="009D6018">
              <w:rPr>
                <w:rFonts w:ascii="Times New Roman" w:hAnsi="Times New Roman"/>
                <w:sz w:val="20"/>
                <w:szCs w:val="20"/>
              </w:rPr>
              <w:t>, руб./Гкал</w:t>
            </w: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30 июня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1 211,3</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1 260,4</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 по 30 июня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1 260,4</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1 311,4</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1 311,4</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1 361,6</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9356" w:type="dxa"/>
            <w:gridSpan w:val="8"/>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b/>
                <w:bCs/>
                <w:color w:val="26282F"/>
                <w:sz w:val="20"/>
                <w:szCs w:val="20"/>
              </w:rPr>
              <w:t>Население</w:t>
            </w:r>
          </w:p>
        </w:tc>
      </w:tr>
      <w:tr w:rsidR="005C7173" w:rsidRPr="009D6018" w:rsidTr="005C7173">
        <w:tc>
          <w:tcPr>
            <w:tcW w:w="1418"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proofErr w:type="spellStart"/>
            <w:r w:rsidRPr="009D6018">
              <w:rPr>
                <w:rFonts w:ascii="Times New Roman" w:hAnsi="Times New Roman"/>
                <w:sz w:val="20"/>
                <w:szCs w:val="20"/>
              </w:rPr>
              <w:t>одноставочный</w:t>
            </w:r>
            <w:proofErr w:type="spellEnd"/>
            <w:r w:rsidRPr="009D6018">
              <w:rPr>
                <w:rFonts w:ascii="Times New Roman" w:hAnsi="Times New Roman"/>
                <w:sz w:val="20"/>
                <w:szCs w:val="20"/>
              </w:rPr>
              <w:t>, руб./Гкал</w:t>
            </w: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1 429,33</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2016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1 487,27</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1 487,27</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2017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1 547,45</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января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30 июня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1 547,45</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r w:rsidR="005C7173" w:rsidRPr="009D6018" w:rsidTr="005C7173">
        <w:tc>
          <w:tcPr>
            <w:tcW w:w="1418"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 xml:space="preserve">с 01 июля </w:t>
            </w:r>
          </w:p>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по 31 декабря 2018 года</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1 606,69</w:t>
            </w:r>
          </w:p>
        </w:tc>
        <w:tc>
          <w:tcPr>
            <w:tcW w:w="99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w:t>
            </w:r>
          </w:p>
        </w:tc>
      </w:tr>
    </w:tbl>
    <w:p w:rsidR="005C7173" w:rsidRPr="009D6018" w:rsidRDefault="005C7173" w:rsidP="005C7173">
      <w:pPr>
        <w:autoSpaceDE w:val="0"/>
        <w:autoSpaceDN w:val="0"/>
        <w:adjustRightInd w:val="0"/>
        <w:spacing w:after="0" w:line="240" w:lineRule="auto"/>
        <w:ind w:firstLine="720"/>
        <w:jc w:val="both"/>
        <w:rPr>
          <w:rFonts w:ascii="Times New Roman" w:hAnsi="Times New Roman"/>
          <w:sz w:val="20"/>
          <w:szCs w:val="20"/>
        </w:rPr>
      </w:pPr>
      <w:r w:rsidRPr="009D6018">
        <w:rPr>
          <w:rFonts w:ascii="Times New Roman" w:hAnsi="Times New Roman"/>
          <w:sz w:val="20"/>
          <w:szCs w:val="20"/>
        </w:rPr>
        <w:t xml:space="preserve">(Налог на добавленную стоимость взимается сверх указанных величин тарифов, </w:t>
      </w:r>
      <w:proofErr w:type="gramStart"/>
      <w:r w:rsidRPr="009D6018">
        <w:rPr>
          <w:rFonts w:ascii="Times New Roman" w:hAnsi="Times New Roman"/>
          <w:sz w:val="20"/>
          <w:szCs w:val="20"/>
        </w:rPr>
        <w:t>кроме  тарифов</w:t>
      </w:r>
      <w:proofErr w:type="gramEnd"/>
      <w:r w:rsidRPr="009D6018">
        <w:rPr>
          <w:rFonts w:ascii="Times New Roman" w:hAnsi="Times New Roman"/>
          <w:sz w:val="20"/>
          <w:szCs w:val="20"/>
        </w:rPr>
        <w:t xml:space="preserve"> для населения). </w:t>
      </w:r>
    </w:p>
    <w:p w:rsidR="005C7173" w:rsidRPr="009D6018" w:rsidRDefault="005C7173" w:rsidP="005C7173">
      <w:pPr>
        <w:autoSpaceDE w:val="0"/>
        <w:autoSpaceDN w:val="0"/>
        <w:adjustRightInd w:val="0"/>
        <w:spacing w:after="0" w:line="360" w:lineRule="auto"/>
        <w:ind w:firstLine="709"/>
        <w:rPr>
          <w:rFonts w:ascii="Arial" w:hAnsi="Arial" w:cs="Arial"/>
          <w:sz w:val="24"/>
          <w:szCs w:val="24"/>
        </w:rPr>
      </w:pPr>
    </w:p>
    <w:p w:rsidR="00A35699" w:rsidRPr="009D6018" w:rsidRDefault="00A35699" w:rsidP="00A35699">
      <w:pPr>
        <w:autoSpaceDE w:val="0"/>
        <w:autoSpaceDN w:val="0"/>
        <w:adjustRightInd w:val="0"/>
        <w:spacing w:after="0" w:line="360" w:lineRule="auto"/>
        <w:ind w:firstLine="709"/>
        <w:jc w:val="both"/>
        <w:rPr>
          <w:rFonts w:ascii="Times New Roman" w:hAnsi="Times New Roman" w:cs="Times New Roman"/>
          <w:sz w:val="24"/>
          <w:szCs w:val="24"/>
        </w:rPr>
      </w:pPr>
      <w:r w:rsidRPr="009D6018">
        <w:rPr>
          <w:rFonts w:ascii="Times New Roman" w:hAnsi="Times New Roman"/>
          <w:sz w:val="24"/>
          <w:szCs w:val="24"/>
        </w:rPr>
        <w:t xml:space="preserve">Тарифы на тепловую энергию, поставляемую потребителям микрорайона Каринторф утверждены Решением правления региональной службы по тарифам Кировской области от 19.12.2017 № 46/19-тэ-2017 «О тарифах на тепловую энергию, поставляемую потребителям обществом с ограниченной ответственностью «Рубеж», о долгосрочных параметрах регулирования». </w:t>
      </w:r>
      <w:r w:rsidRPr="009D6018">
        <w:rPr>
          <w:rFonts w:ascii="Times New Roman" w:hAnsi="Times New Roman" w:cs="Times New Roman"/>
          <w:sz w:val="24"/>
          <w:szCs w:val="24"/>
        </w:rPr>
        <w:t xml:space="preserve">Информация долгосрочных параметрах регулирования деятельности ООО «Рубеж» и о тарифах на тепловую энергию, поставляемую потребителям ООО «Рубеж» приведена в таблицах </w:t>
      </w:r>
      <w:r w:rsidRPr="009D6018">
        <w:rPr>
          <w:rFonts w:ascii="Times New Roman" w:hAnsi="Times New Roman"/>
          <w:sz w:val="24"/>
          <w:szCs w:val="24"/>
        </w:rPr>
        <w:t>61.1. и 61</w:t>
      </w:r>
      <w:r w:rsidRPr="009D6018">
        <w:rPr>
          <w:rFonts w:ascii="Times New Roman" w:hAnsi="Times New Roman" w:cs="Times New Roman"/>
          <w:sz w:val="24"/>
          <w:szCs w:val="24"/>
        </w:rPr>
        <w:t>.2</w:t>
      </w:r>
      <w:r w:rsidR="00EA0F52" w:rsidRPr="009D6018">
        <w:rPr>
          <w:rFonts w:ascii="Times New Roman" w:hAnsi="Times New Roman" w:cs="Times New Roman"/>
          <w:sz w:val="24"/>
          <w:szCs w:val="24"/>
        </w:rPr>
        <w:t>.</w:t>
      </w:r>
      <w:r w:rsidRPr="009D6018">
        <w:rPr>
          <w:rFonts w:ascii="Times New Roman" w:hAnsi="Times New Roman" w:cs="Times New Roman"/>
          <w:sz w:val="24"/>
          <w:szCs w:val="24"/>
        </w:rPr>
        <w:t xml:space="preserve"> соответственно.</w:t>
      </w:r>
    </w:p>
    <w:p w:rsidR="00A35699" w:rsidRPr="009D6018" w:rsidRDefault="00A35699" w:rsidP="00A35699">
      <w:pPr>
        <w:autoSpaceDE w:val="0"/>
        <w:autoSpaceDN w:val="0"/>
        <w:adjustRightInd w:val="0"/>
        <w:spacing w:after="0" w:line="360" w:lineRule="auto"/>
        <w:ind w:firstLine="709"/>
        <w:jc w:val="right"/>
        <w:rPr>
          <w:rFonts w:ascii="Times New Roman" w:hAnsi="Times New Roman" w:cs="Times New Roman"/>
          <w:sz w:val="24"/>
          <w:szCs w:val="24"/>
        </w:rPr>
      </w:pPr>
      <w:r w:rsidRPr="009D6018">
        <w:rPr>
          <w:rFonts w:ascii="Times New Roman" w:hAnsi="Times New Roman"/>
          <w:sz w:val="24"/>
          <w:szCs w:val="24"/>
        </w:rPr>
        <w:t>Таблица 61</w:t>
      </w:r>
      <w:r w:rsidR="00EA0F52" w:rsidRPr="009D6018">
        <w:rPr>
          <w:rFonts w:ascii="Times New Roman" w:hAnsi="Times New Roman" w:cs="Times New Roman"/>
          <w:sz w:val="24"/>
          <w:szCs w:val="24"/>
        </w:rPr>
        <w:t>.1</w:t>
      </w:r>
    </w:p>
    <w:tbl>
      <w:tblPr>
        <w:tblW w:w="9431" w:type="dxa"/>
        <w:tblInd w:w="62" w:type="dxa"/>
        <w:tblLayout w:type="fixed"/>
        <w:tblCellMar>
          <w:top w:w="102" w:type="dxa"/>
          <w:left w:w="62" w:type="dxa"/>
          <w:bottom w:w="102" w:type="dxa"/>
          <w:right w:w="62" w:type="dxa"/>
        </w:tblCellMar>
        <w:tblLook w:val="0000" w:firstRow="0" w:lastRow="0" w:firstColumn="0" w:lastColumn="0" w:noHBand="0" w:noVBand="0"/>
      </w:tblPr>
      <w:tblGrid>
        <w:gridCol w:w="852"/>
        <w:gridCol w:w="1020"/>
        <w:gridCol w:w="1077"/>
        <w:gridCol w:w="1020"/>
        <w:gridCol w:w="981"/>
        <w:gridCol w:w="1134"/>
        <w:gridCol w:w="1287"/>
        <w:gridCol w:w="1134"/>
        <w:gridCol w:w="926"/>
      </w:tblGrid>
      <w:tr w:rsidR="00A35699" w:rsidRPr="009D6018" w:rsidTr="006E6143">
        <w:tc>
          <w:tcPr>
            <w:tcW w:w="852"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Год </w:t>
            </w:r>
          </w:p>
        </w:tc>
        <w:tc>
          <w:tcPr>
            <w:tcW w:w="1020"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Базовый уровень операционных расходов </w:t>
            </w:r>
          </w:p>
        </w:tc>
        <w:tc>
          <w:tcPr>
            <w:tcW w:w="1077"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Индекс эффективности операционных расходов </w:t>
            </w:r>
          </w:p>
        </w:tc>
        <w:tc>
          <w:tcPr>
            <w:tcW w:w="1020"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Нормативный уровень прибыли </w:t>
            </w:r>
          </w:p>
        </w:tc>
        <w:tc>
          <w:tcPr>
            <w:tcW w:w="981"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Уровень надежности теплоснабжения </w:t>
            </w:r>
          </w:p>
        </w:tc>
        <w:tc>
          <w:tcPr>
            <w:tcW w:w="2421" w:type="dxa"/>
            <w:gridSpan w:val="2"/>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Показатели энергосбережения и энергетической эффективности </w:t>
            </w:r>
          </w:p>
        </w:tc>
        <w:tc>
          <w:tcPr>
            <w:tcW w:w="1134"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Реализация программ в области энергосбережения и повышения энергетической эффективности </w:t>
            </w:r>
          </w:p>
        </w:tc>
        <w:tc>
          <w:tcPr>
            <w:tcW w:w="926"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Динамика изменения расходов на топливо </w:t>
            </w:r>
          </w:p>
        </w:tc>
      </w:tr>
      <w:tr w:rsidR="00A35699" w:rsidRPr="009D6018" w:rsidTr="006E6143">
        <w:tc>
          <w:tcPr>
            <w:tcW w:w="852"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1020"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1077"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1020"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98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Удельный расход топлива на единицу тепловой энергии, отпускаемой в сеть </w:t>
            </w:r>
          </w:p>
        </w:tc>
        <w:tc>
          <w:tcPr>
            <w:tcW w:w="1287"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Величина технологических потерь при передаче тепловой энергии по тепловым сетям </w:t>
            </w:r>
          </w:p>
        </w:tc>
        <w:tc>
          <w:tcPr>
            <w:tcW w:w="1134"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p>
        </w:tc>
        <w:tc>
          <w:tcPr>
            <w:tcW w:w="926"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p>
        </w:tc>
      </w:tr>
      <w:tr w:rsidR="00A35699" w:rsidRPr="009D6018" w:rsidTr="006E6143">
        <w:tc>
          <w:tcPr>
            <w:tcW w:w="852"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тыс. руб. </w:t>
            </w:r>
          </w:p>
        </w:tc>
        <w:tc>
          <w:tcPr>
            <w:tcW w:w="1077"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кг </w:t>
            </w:r>
            <w:proofErr w:type="spellStart"/>
            <w:r w:rsidRPr="009D6018">
              <w:rPr>
                <w:rFonts w:ascii="Times New Roman" w:hAnsi="Times New Roman" w:cs="Times New Roman"/>
                <w:sz w:val="20"/>
                <w:szCs w:val="20"/>
              </w:rPr>
              <w:t>у.т</w:t>
            </w:r>
            <w:proofErr w:type="spellEnd"/>
            <w:r w:rsidRPr="009D6018">
              <w:rPr>
                <w:rFonts w:ascii="Times New Roman" w:hAnsi="Times New Roman" w:cs="Times New Roman"/>
                <w:sz w:val="20"/>
                <w:szCs w:val="20"/>
              </w:rPr>
              <w:t xml:space="preserve">./Гкал </w:t>
            </w:r>
          </w:p>
        </w:tc>
        <w:tc>
          <w:tcPr>
            <w:tcW w:w="1287"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Гкал </w:t>
            </w:r>
          </w:p>
        </w:tc>
        <w:tc>
          <w:tcPr>
            <w:tcW w:w="1134"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p>
        </w:tc>
        <w:tc>
          <w:tcPr>
            <w:tcW w:w="926"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p>
        </w:tc>
      </w:tr>
      <w:tr w:rsidR="00A35699" w:rsidRPr="009D6018" w:rsidTr="006E6143">
        <w:tc>
          <w:tcPr>
            <w:tcW w:w="852"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2017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2 905,5 </w:t>
            </w:r>
          </w:p>
        </w:tc>
        <w:tc>
          <w:tcPr>
            <w:tcW w:w="107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r w:rsidR="00A35699" w:rsidRPr="009D6018" w:rsidTr="006E6143">
        <w:tc>
          <w:tcPr>
            <w:tcW w:w="852"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2018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1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r w:rsidR="00A35699" w:rsidRPr="009D6018" w:rsidTr="006E6143">
        <w:tc>
          <w:tcPr>
            <w:tcW w:w="852"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2019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1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r w:rsidR="00A35699" w:rsidRPr="009D6018" w:rsidTr="006E6143">
        <w:tc>
          <w:tcPr>
            <w:tcW w:w="852"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2020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1 </w:t>
            </w:r>
          </w:p>
        </w:tc>
        <w:tc>
          <w:tcPr>
            <w:tcW w:w="1020"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28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c>
          <w:tcPr>
            <w:tcW w:w="92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 xml:space="preserve">- </w:t>
            </w:r>
          </w:p>
        </w:tc>
      </w:tr>
    </w:tbl>
    <w:p w:rsidR="00A35699" w:rsidRPr="009D6018" w:rsidRDefault="00A35699" w:rsidP="00A35699">
      <w:pPr>
        <w:autoSpaceDE w:val="0"/>
        <w:autoSpaceDN w:val="0"/>
        <w:adjustRightInd w:val="0"/>
        <w:spacing w:after="0" w:line="360" w:lineRule="auto"/>
        <w:ind w:firstLine="709"/>
        <w:jc w:val="both"/>
        <w:rPr>
          <w:rFonts w:ascii="Times New Roman" w:hAnsi="Times New Roman" w:cs="Times New Roman"/>
          <w:sz w:val="24"/>
          <w:szCs w:val="24"/>
        </w:rPr>
      </w:pPr>
    </w:p>
    <w:p w:rsidR="00A35699" w:rsidRPr="009D6018" w:rsidRDefault="00A35699" w:rsidP="00A35699">
      <w:pPr>
        <w:autoSpaceDE w:val="0"/>
        <w:autoSpaceDN w:val="0"/>
        <w:adjustRightInd w:val="0"/>
        <w:spacing w:after="0" w:line="360" w:lineRule="auto"/>
        <w:ind w:firstLine="709"/>
        <w:jc w:val="right"/>
        <w:rPr>
          <w:rFonts w:ascii="Times New Roman" w:hAnsi="Times New Roman" w:cs="Times New Roman"/>
          <w:sz w:val="24"/>
          <w:szCs w:val="24"/>
        </w:rPr>
      </w:pPr>
      <w:r w:rsidRPr="009D6018">
        <w:rPr>
          <w:rFonts w:ascii="Times New Roman" w:hAnsi="Times New Roman"/>
          <w:sz w:val="24"/>
          <w:szCs w:val="24"/>
        </w:rPr>
        <w:t>Таблица 61</w:t>
      </w:r>
      <w:r w:rsidR="00EA0F52" w:rsidRPr="009D6018">
        <w:rPr>
          <w:rFonts w:ascii="Times New Roman" w:hAnsi="Times New Roman" w:cs="Times New Roman"/>
          <w:sz w:val="24"/>
          <w:szCs w:val="24"/>
        </w:rPr>
        <w:t>.2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2041"/>
        <w:gridCol w:w="946"/>
        <w:gridCol w:w="756"/>
        <w:gridCol w:w="794"/>
        <w:gridCol w:w="907"/>
        <w:gridCol w:w="794"/>
        <w:gridCol w:w="1247"/>
      </w:tblGrid>
      <w:tr w:rsidR="00A35699" w:rsidRPr="009D6018" w:rsidTr="006E6143">
        <w:tc>
          <w:tcPr>
            <w:tcW w:w="1871"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Вид тарифа</w:t>
            </w:r>
          </w:p>
        </w:tc>
        <w:tc>
          <w:tcPr>
            <w:tcW w:w="2041"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Год</w:t>
            </w:r>
          </w:p>
        </w:tc>
        <w:tc>
          <w:tcPr>
            <w:tcW w:w="946"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Вода</w:t>
            </w:r>
          </w:p>
        </w:tc>
        <w:tc>
          <w:tcPr>
            <w:tcW w:w="3251" w:type="dxa"/>
            <w:gridSpan w:val="4"/>
            <w:tcBorders>
              <w:top w:val="single" w:sz="4" w:space="0" w:color="auto"/>
              <w:left w:val="single" w:sz="4" w:space="0" w:color="auto"/>
              <w:bottom w:val="single" w:sz="4" w:space="0" w:color="auto"/>
              <w:right w:val="single" w:sz="4" w:space="0" w:color="auto"/>
            </w:tcBorders>
            <w:vAlign w:val="bottom"/>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Отборный пар давлением</w:t>
            </w:r>
          </w:p>
        </w:tc>
        <w:tc>
          <w:tcPr>
            <w:tcW w:w="1247" w:type="dxa"/>
            <w:vMerge w:val="restart"/>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Острый и редуцированный пар</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946"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756"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1,2 до 2,5 кг/см2</w:t>
            </w:r>
          </w:p>
        </w:tc>
        <w:tc>
          <w:tcPr>
            <w:tcW w:w="794"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2,5 до 7,0 кг/см2</w:t>
            </w:r>
          </w:p>
        </w:tc>
        <w:tc>
          <w:tcPr>
            <w:tcW w:w="907"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от 7,0 до 13,0 кг/см2</w:t>
            </w:r>
          </w:p>
        </w:tc>
        <w:tc>
          <w:tcPr>
            <w:tcW w:w="794"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свыше 13,0 кг/см2</w:t>
            </w:r>
          </w:p>
        </w:tc>
        <w:tc>
          <w:tcPr>
            <w:tcW w:w="1247"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r>
      <w:tr w:rsidR="00A35699" w:rsidRPr="009D6018" w:rsidTr="006E6143">
        <w:tc>
          <w:tcPr>
            <w:tcW w:w="9356" w:type="dxa"/>
            <w:gridSpan w:val="8"/>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Для потребителей в случае отсутствия дифференциации тарифов по схеме подключения:</w:t>
            </w:r>
          </w:p>
        </w:tc>
      </w:tr>
      <w:tr w:rsidR="00A35699" w:rsidRPr="009D6018" w:rsidTr="006E6143">
        <w:tc>
          <w:tcPr>
            <w:tcW w:w="1871" w:type="dxa"/>
            <w:vMerge w:val="restart"/>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19 декабря по 31 декабря 2017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1 829,9</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9356" w:type="dxa"/>
            <w:gridSpan w:val="8"/>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r w:rsidRPr="009D6018">
              <w:rPr>
                <w:rFonts w:ascii="Times New Roman" w:hAnsi="Times New Roman" w:cs="Times New Roman"/>
                <w:sz w:val="20"/>
                <w:szCs w:val="20"/>
              </w:rPr>
              <w:t>Население:</w:t>
            </w:r>
          </w:p>
        </w:tc>
      </w:tr>
      <w:tr w:rsidR="00A35699" w:rsidRPr="009D6018" w:rsidTr="006E6143">
        <w:tc>
          <w:tcPr>
            <w:tcW w:w="1871" w:type="dxa"/>
            <w:vMerge w:val="restart"/>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roofErr w:type="spellStart"/>
            <w:r w:rsidRPr="009D6018">
              <w:rPr>
                <w:rFonts w:ascii="Times New Roman" w:hAnsi="Times New Roman" w:cs="Times New Roman"/>
                <w:sz w:val="20"/>
                <w:szCs w:val="20"/>
              </w:rPr>
              <w:t>одноставочный</w:t>
            </w:r>
            <w:proofErr w:type="spellEnd"/>
            <w:r w:rsidRPr="009D6018">
              <w:rPr>
                <w:rFonts w:ascii="Times New Roman" w:hAnsi="Times New Roman" w:cs="Times New Roman"/>
                <w:sz w:val="20"/>
                <w:szCs w:val="20"/>
              </w:rPr>
              <w:t>, руб./Гкал</w:t>
            </w: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19 декабря по 31 декабря 2017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1 659,2</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2018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1 715,3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2019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января по 30 июня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1 773,3</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r w:rsidR="00A35699" w:rsidRPr="009D6018" w:rsidTr="006E6143">
        <w:tc>
          <w:tcPr>
            <w:tcW w:w="1871" w:type="dxa"/>
            <w:vMerge/>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A35699" w:rsidRPr="009D6018" w:rsidRDefault="00A35699" w:rsidP="006E6143">
            <w:pPr>
              <w:autoSpaceDE w:val="0"/>
              <w:autoSpaceDN w:val="0"/>
              <w:adjustRightInd w:val="0"/>
              <w:spacing w:after="0" w:line="240" w:lineRule="auto"/>
              <w:jc w:val="both"/>
              <w:rPr>
                <w:rFonts w:ascii="Times New Roman" w:hAnsi="Times New Roman" w:cs="Times New Roman"/>
                <w:sz w:val="20"/>
                <w:szCs w:val="20"/>
              </w:rPr>
            </w:pPr>
            <w:r w:rsidRPr="009D6018">
              <w:rPr>
                <w:rFonts w:ascii="Times New Roman" w:hAnsi="Times New Roman" w:cs="Times New Roman"/>
                <w:sz w:val="20"/>
                <w:szCs w:val="20"/>
              </w:rPr>
              <w:t>с 1 июля по 31 декабря 2020 года</w:t>
            </w:r>
          </w:p>
        </w:tc>
        <w:tc>
          <w:tcPr>
            <w:tcW w:w="94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1 829,9</w:t>
            </w:r>
          </w:p>
        </w:tc>
        <w:tc>
          <w:tcPr>
            <w:tcW w:w="756"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90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794"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vAlign w:val="center"/>
          </w:tcPr>
          <w:p w:rsidR="00A35699" w:rsidRPr="009D6018" w:rsidRDefault="00A35699" w:rsidP="006E6143">
            <w:pPr>
              <w:autoSpaceDE w:val="0"/>
              <w:autoSpaceDN w:val="0"/>
              <w:adjustRightInd w:val="0"/>
              <w:spacing w:after="0" w:line="240" w:lineRule="auto"/>
              <w:jc w:val="center"/>
              <w:rPr>
                <w:rFonts w:ascii="Times New Roman" w:hAnsi="Times New Roman" w:cs="Times New Roman"/>
                <w:sz w:val="20"/>
                <w:szCs w:val="20"/>
              </w:rPr>
            </w:pPr>
            <w:r w:rsidRPr="009D6018">
              <w:rPr>
                <w:rFonts w:ascii="Times New Roman" w:hAnsi="Times New Roman" w:cs="Times New Roman"/>
                <w:sz w:val="20"/>
                <w:szCs w:val="20"/>
              </w:rPr>
              <w:t>-</w:t>
            </w:r>
          </w:p>
        </w:tc>
      </w:tr>
    </w:tbl>
    <w:p w:rsidR="00A35699" w:rsidRPr="009D6018" w:rsidRDefault="00A35699" w:rsidP="005C7173">
      <w:pPr>
        <w:autoSpaceDE w:val="0"/>
        <w:autoSpaceDN w:val="0"/>
        <w:adjustRightInd w:val="0"/>
        <w:spacing w:after="0" w:line="360" w:lineRule="auto"/>
        <w:ind w:firstLine="709"/>
        <w:jc w:val="both"/>
        <w:rPr>
          <w:rFonts w:ascii="Times New Roman" w:hAnsi="Times New Roman"/>
          <w:sz w:val="24"/>
          <w:szCs w:val="24"/>
        </w:rPr>
      </w:pPr>
    </w:p>
    <w:p w:rsidR="005C7173" w:rsidRPr="009D6018" w:rsidRDefault="005C7173" w:rsidP="005C7173">
      <w:pPr>
        <w:autoSpaceDE w:val="0"/>
        <w:autoSpaceDN w:val="0"/>
        <w:adjustRightInd w:val="0"/>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соответствии</w:t>
      </w:r>
      <w:proofErr w:type="gramEnd"/>
      <w:r w:rsidRPr="009D6018">
        <w:rPr>
          <w:rFonts w:ascii="Times New Roman" w:hAnsi="Times New Roman"/>
          <w:sz w:val="24"/>
          <w:szCs w:val="24"/>
        </w:rPr>
        <w:t xml:space="preserve">  с  Федеральным  законом  от  27.07.2010 №190-ФЗ  «О  теплоснабжении»  тарифы  на  горячую  воду  в  открытых  системах  теплоснабжения (горячего  водоснабжения)  устанавливаются  в  виде  двухкомпонентных  тарифов  с  использованием  компонента  на  теплоноситель  и  компонента  на  горячую  воду.</w:t>
      </w:r>
    </w:p>
    <w:p w:rsidR="005C7173" w:rsidRPr="009D6018" w:rsidRDefault="005C7173" w:rsidP="005C7173">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Информация  по</w:t>
      </w:r>
      <w:proofErr w:type="gramEnd"/>
      <w:r w:rsidRPr="009D6018">
        <w:rPr>
          <w:rFonts w:ascii="Times New Roman" w:hAnsi="Times New Roman"/>
          <w:sz w:val="24"/>
          <w:szCs w:val="24"/>
        </w:rPr>
        <w:t xml:space="preserve">  утвержденным  в  соответствии  с  решением  Региональной  службы  по  тарифам  Кировской  области  от  30.11.2015  № 46/7-</w:t>
      </w:r>
      <w:r w:rsidR="00DF65C7" w:rsidRPr="009D6018">
        <w:rPr>
          <w:rFonts w:ascii="Times New Roman" w:hAnsi="Times New Roman"/>
          <w:sz w:val="24"/>
          <w:szCs w:val="24"/>
        </w:rPr>
        <w:t>кс</w:t>
      </w:r>
      <w:r w:rsidRPr="009D6018">
        <w:rPr>
          <w:rFonts w:ascii="Times New Roman" w:hAnsi="Times New Roman"/>
          <w:sz w:val="24"/>
          <w:szCs w:val="24"/>
        </w:rPr>
        <w:t>-2016  тарифам  на   горячую  воду  в  открытой  системе  теплоснабжения (горячего  водоснабжения)  для  потребителей  ОАО «Кировская  теплоснабжающая  компания»  на  территории  города  Кирово-Чепецка,</w:t>
      </w:r>
      <w:r w:rsidR="00A35699" w:rsidRPr="009D6018">
        <w:rPr>
          <w:rFonts w:ascii="Times New Roman" w:hAnsi="Times New Roman"/>
          <w:sz w:val="24"/>
          <w:szCs w:val="24"/>
        </w:rPr>
        <w:t xml:space="preserve"> приведена  в  таблице   62.</w:t>
      </w:r>
    </w:p>
    <w:p w:rsidR="005C7173" w:rsidRPr="009D6018" w:rsidRDefault="005C7173" w:rsidP="00A35699">
      <w:pPr>
        <w:autoSpaceDE w:val="0"/>
        <w:autoSpaceDN w:val="0"/>
        <w:adjustRightInd w:val="0"/>
        <w:spacing w:after="0" w:line="240" w:lineRule="auto"/>
        <w:ind w:firstLine="720"/>
        <w:jc w:val="right"/>
        <w:rPr>
          <w:rFonts w:ascii="Times New Roman" w:hAnsi="Times New Roman"/>
          <w:sz w:val="24"/>
          <w:szCs w:val="24"/>
        </w:rPr>
      </w:pPr>
      <w:proofErr w:type="gramStart"/>
      <w:r w:rsidRPr="009D6018">
        <w:rPr>
          <w:rFonts w:ascii="Times New Roman" w:hAnsi="Times New Roman"/>
          <w:sz w:val="24"/>
          <w:szCs w:val="24"/>
        </w:rPr>
        <w:t>Таблица  62</w:t>
      </w:r>
      <w:proofErr w:type="gramEnd"/>
    </w:p>
    <w:tbl>
      <w:tblPr>
        <w:tblW w:w="948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4253"/>
        <w:gridCol w:w="1785"/>
        <w:gridCol w:w="2172"/>
      </w:tblGrid>
      <w:tr w:rsidR="005C7173" w:rsidRPr="009D6018" w:rsidTr="005C7173">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C92E72">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Наименование регулируемой организации</w:t>
            </w:r>
          </w:p>
        </w:tc>
        <w:tc>
          <w:tcPr>
            <w:tcW w:w="4253"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C92E72">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Период действия</w:t>
            </w:r>
          </w:p>
        </w:tc>
        <w:tc>
          <w:tcPr>
            <w:tcW w:w="1785"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5C7173" w:rsidP="00C92E72">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Компонент на теплоноситель, руб./куб. м</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C92E72">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Компонент на тепловую энергию</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1785"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Одноставочный, руб./Гкал</w:t>
            </w:r>
          </w:p>
        </w:tc>
      </w:tr>
      <w:tr w:rsidR="005C7173" w:rsidRPr="009D6018" w:rsidTr="005C7173">
        <w:tc>
          <w:tcPr>
            <w:tcW w:w="9486" w:type="dxa"/>
            <w:gridSpan w:val="4"/>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Прочие потребители</w:t>
            </w:r>
          </w:p>
        </w:tc>
      </w:tr>
      <w:tr w:rsidR="005C7173" w:rsidRPr="009D6018" w:rsidTr="005C7173">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C92E72" w:rsidP="00C92E72">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ОАО «</w:t>
            </w:r>
            <w:r w:rsidR="005C7173" w:rsidRPr="009D6018">
              <w:rPr>
                <w:rFonts w:ascii="Times New Roman" w:hAnsi="Times New Roman"/>
                <w:sz w:val="20"/>
                <w:szCs w:val="20"/>
              </w:rPr>
              <w:t>КТК</w:t>
            </w:r>
            <w:r w:rsidRPr="009D6018">
              <w:rPr>
                <w:rFonts w:ascii="Times New Roman" w:hAnsi="Times New Roman"/>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2016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12,70</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1152,04</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2016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13,23</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1207,03</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2017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13,23</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1207,03</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2017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13,84</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1235,74</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2018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13,84</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1235,74</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2018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14,37</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1298,57</w:t>
            </w:r>
          </w:p>
        </w:tc>
      </w:tr>
      <w:tr w:rsidR="005C7173" w:rsidRPr="009D6018" w:rsidTr="005C7173">
        <w:tc>
          <w:tcPr>
            <w:tcW w:w="9486" w:type="dxa"/>
            <w:gridSpan w:val="4"/>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Исполнители коммунальных услуг и собственники жилых помещений (с учетом НДС)</w:t>
            </w:r>
          </w:p>
        </w:tc>
      </w:tr>
      <w:tr w:rsidR="005C7173" w:rsidRPr="009D6018" w:rsidTr="005C7173">
        <w:tc>
          <w:tcPr>
            <w:tcW w:w="1276" w:type="dxa"/>
            <w:vMerge w:val="restart"/>
            <w:tcBorders>
              <w:top w:val="single" w:sz="4" w:space="0" w:color="auto"/>
              <w:left w:val="single" w:sz="4" w:space="0" w:color="auto"/>
              <w:bottom w:val="single" w:sz="4" w:space="0" w:color="auto"/>
              <w:right w:val="single" w:sz="4" w:space="0" w:color="auto"/>
            </w:tcBorders>
            <w:hideMark/>
          </w:tcPr>
          <w:p w:rsidR="005C7173" w:rsidRPr="009D6018" w:rsidRDefault="00C92E72" w:rsidP="00C92E72">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ОАО «</w:t>
            </w:r>
            <w:r w:rsidR="005C7173" w:rsidRPr="009D6018">
              <w:rPr>
                <w:rFonts w:ascii="Times New Roman" w:hAnsi="Times New Roman"/>
                <w:sz w:val="20"/>
                <w:szCs w:val="20"/>
              </w:rPr>
              <w:t>КТК</w:t>
            </w:r>
            <w:r w:rsidRPr="009D6018">
              <w:rPr>
                <w:rFonts w:ascii="Times New Roman" w:hAnsi="Times New Roman"/>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2016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14,99</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1359,41</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2016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15,61</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1424,30</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2017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15,61</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1424,30</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2017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16,33</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1458,17</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января по 30 июня 2018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16,33</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1458,17</w:t>
            </w:r>
          </w:p>
        </w:tc>
      </w:tr>
      <w:tr w:rsidR="005C7173" w:rsidRPr="009D6018" w:rsidTr="005C7173">
        <w:tc>
          <w:tcPr>
            <w:tcW w:w="1276" w:type="dxa"/>
            <w:vMerge/>
            <w:tcBorders>
              <w:top w:val="single" w:sz="4" w:space="0" w:color="auto"/>
              <w:left w:val="single" w:sz="4" w:space="0" w:color="auto"/>
              <w:bottom w:val="single" w:sz="4" w:space="0" w:color="auto"/>
              <w:right w:val="single" w:sz="4" w:space="0" w:color="auto"/>
            </w:tcBorders>
            <w:vAlign w:val="center"/>
            <w:hideMark/>
          </w:tcPr>
          <w:p w:rsidR="005C7173" w:rsidRPr="009D6018" w:rsidRDefault="005C7173" w:rsidP="005C7173">
            <w:pPr>
              <w:spacing w:after="0" w:line="240" w:lineRule="auto"/>
              <w:rPr>
                <w:rFonts w:ascii="Times New Roman" w:hAnsi="Times New Roman"/>
                <w:sz w:val="20"/>
                <w:szCs w:val="20"/>
              </w:rPr>
            </w:pPr>
          </w:p>
        </w:tc>
        <w:tc>
          <w:tcPr>
            <w:tcW w:w="4253"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с 01 июля по 31 декабря 2018 года</w:t>
            </w:r>
          </w:p>
        </w:tc>
        <w:tc>
          <w:tcPr>
            <w:tcW w:w="1785"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16,96</w:t>
            </w:r>
          </w:p>
        </w:tc>
        <w:tc>
          <w:tcPr>
            <w:tcW w:w="2172" w:type="dxa"/>
            <w:tcBorders>
              <w:top w:val="single" w:sz="4" w:space="0" w:color="auto"/>
              <w:left w:val="single" w:sz="4" w:space="0" w:color="auto"/>
              <w:bottom w:val="single" w:sz="4" w:space="0" w:color="auto"/>
              <w:right w:val="single" w:sz="4" w:space="0" w:color="auto"/>
            </w:tcBorders>
            <w:hideMark/>
          </w:tcPr>
          <w:p w:rsidR="005C7173" w:rsidRPr="009D6018" w:rsidRDefault="005C7173" w:rsidP="005C7173">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1532,31</w:t>
            </w:r>
          </w:p>
        </w:tc>
      </w:tr>
    </w:tbl>
    <w:p w:rsidR="005C7173" w:rsidRPr="009D6018" w:rsidRDefault="005C7173" w:rsidP="005C7173">
      <w:pPr>
        <w:autoSpaceDE w:val="0"/>
        <w:autoSpaceDN w:val="0"/>
        <w:adjustRightInd w:val="0"/>
        <w:spacing w:after="0" w:line="240" w:lineRule="auto"/>
        <w:ind w:firstLine="720"/>
        <w:jc w:val="both"/>
        <w:rPr>
          <w:rFonts w:ascii="Arial" w:hAnsi="Arial" w:cs="Arial"/>
          <w:sz w:val="20"/>
          <w:szCs w:val="20"/>
        </w:rPr>
      </w:pP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Несмотря  на</w:t>
      </w:r>
      <w:proofErr w:type="gramEnd"/>
      <w:r w:rsidRPr="009D6018">
        <w:rPr>
          <w:rFonts w:ascii="Times New Roman" w:hAnsi="Times New Roman"/>
          <w:bCs/>
          <w:color w:val="26282F"/>
          <w:sz w:val="24"/>
          <w:szCs w:val="24"/>
        </w:rPr>
        <w:t xml:space="preserve">  рост  тарифов  теплоснабжающие  организации  испытывают  сильный  дефицит  средств,  необходимых  для  ремонта  и  модернизации  стареющего  оборудования,  основных  средств,  а  также  для  ввода  новых  мощностей.</w:t>
      </w: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Нормативными  документами</w:t>
      </w:r>
      <w:proofErr w:type="gramEnd"/>
      <w:r w:rsidRPr="009D6018">
        <w:rPr>
          <w:rFonts w:ascii="Times New Roman" w:hAnsi="Times New Roman"/>
          <w:bCs/>
          <w:color w:val="26282F"/>
          <w:sz w:val="24"/>
          <w:szCs w:val="24"/>
        </w:rPr>
        <w:t xml:space="preserve">  по  ценообразованию  в  сферах  ресурсоснабжения  предусматривается,  что  капитальные  вложения (инвестиции)  включаются  в  необходимую  валовую  выручку  (в тариф)  на  основании  утвержденных  в  установленном  порядке  инвестиционных  программ  регулируемой  организации.</w:t>
      </w: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ОАО  «</w:t>
      </w:r>
      <w:proofErr w:type="gramEnd"/>
      <w:r w:rsidRPr="009D6018">
        <w:rPr>
          <w:rFonts w:ascii="Times New Roman" w:hAnsi="Times New Roman"/>
          <w:bCs/>
          <w:color w:val="26282F"/>
          <w:sz w:val="24"/>
          <w:szCs w:val="24"/>
        </w:rPr>
        <w:t>Кировская  теплоснабжающая  компания»  проводится  работа  по  формированию  инвестиционных  программ,  направленных  на  снижение  затрат  по  выработке  и  передаче  тепловой  энергии  путем  модернизации  оборудования,  внедрения  энергоэффективных  технологий  и  материалов.</w:t>
      </w: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r w:rsidRPr="009D6018">
        <w:rPr>
          <w:rFonts w:ascii="Times New Roman" w:hAnsi="Times New Roman"/>
          <w:bCs/>
          <w:color w:val="26282F"/>
          <w:sz w:val="24"/>
          <w:szCs w:val="24"/>
        </w:rPr>
        <w:t xml:space="preserve">Так, </w:t>
      </w:r>
      <w:proofErr w:type="gramStart"/>
      <w:r w:rsidRPr="009D6018">
        <w:rPr>
          <w:rFonts w:ascii="Times New Roman" w:hAnsi="Times New Roman"/>
          <w:bCs/>
          <w:color w:val="26282F"/>
          <w:sz w:val="24"/>
          <w:szCs w:val="24"/>
        </w:rPr>
        <w:t>распоряжением  министерства</w:t>
      </w:r>
      <w:proofErr w:type="gramEnd"/>
      <w:r w:rsidRPr="009D6018">
        <w:rPr>
          <w:rFonts w:ascii="Times New Roman" w:hAnsi="Times New Roman"/>
          <w:bCs/>
          <w:color w:val="26282F"/>
          <w:sz w:val="24"/>
          <w:szCs w:val="24"/>
        </w:rPr>
        <w:t xml:space="preserve">  строительства  и  жилищно-коммунального хозяйства  Кировской  области  от  26.11.2015  16-ип  утверждена  инвестиционная  программа  ОАО  «Кировская  теплоснабжающая  компания»  «Долгосрочная  программа  реконструкции  тепловых  сетей  города  Кирова  на  2019 -2033  годы».</w:t>
      </w: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По  городу</w:t>
      </w:r>
      <w:proofErr w:type="gramEnd"/>
      <w:r w:rsidRPr="009D6018">
        <w:rPr>
          <w:rFonts w:ascii="Times New Roman" w:hAnsi="Times New Roman"/>
          <w:bCs/>
          <w:color w:val="26282F"/>
          <w:sz w:val="24"/>
          <w:szCs w:val="24"/>
        </w:rPr>
        <w:t xml:space="preserve">  Кирово-Чепецку  инвестиционные  программы  ОАО «Кировская  теплоснабжающая  компания»  отсутствуют.    </w:t>
      </w: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Основные  показатели</w:t>
      </w:r>
      <w:proofErr w:type="gramEnd"/>
      <w:r w:rsidRPr="009D6018">
        <w:rPr>
          <w:rFonts w:ascii="Times New Roman" w:hAnsi="Times New Roman"/>
          <w:bCs/>
          <w:color w:val="26282F"/>
          <w:sz w:val="24"/>
          <w:szCs w:val="24"/>
        </w:rPr>
        <w:t xml:space="preserve">  финансово-хозяйственной  деятельности  ОАО  «Кировская  теплоснабжающая  компания»  за  2014, 2015  </w:t>
      </w:r>
      <w:r w:rsidR="00A35699" w:rsidRPr="009D6018">
        <w:rPr>
          <w:rFonts w:ascii="Times New Roman" w:hAnsi="Times New Roman"/>
          <w:bCs/>
          <w:color w:val="26282F"/>
          <w:sz w:val="24"/>
          <w:szCs w:val="24"/>
        </w:rPr>
        <w:t>годы  приведены  в  таблице  63.</w:t>
      </w:r>
    </w:p>
    <w:p w:rsidR="005C7173" w:rsidRPr="009D6018" w:rsidRDefault="005C7173" w:rsidP="005C7173">
      <w:pPr>
        <w:autoSpaceDE w:val="0"/>
        <w:autoSpaceDN w:val="0"/>
        <w:adjustRightInd w:val="0"/>
        <w:spacing w:after="0" w:line="240" w:lineRule="auto"/>
        <w:ind w:firstLine="709"/>
        <w:jc w:val="right"/>
        <w:rPr>
          <w:rFonts w:ascii="Times New Roman" w:hAnsi="Times New Roman"/>
          <w:bCs/>
          <w:color w:val="26282F"/>
          <w:sz w:val="24"/>
          <w:szCs w:val="24"/>
        </w:rPr>
      </w:pPr>
      <w:proofErr w:type="gramStart"/>
      <w:r w:rsidRPr="009D6018">
        <w:rPr>
          <w:rFonts w:ascii="Times New Roman" w:hAnsi="Times New Roman"/>
          <w:bCs/>
          <w:color w:val="26282F"/>
          <w:sz w:val="24"/>
          <w:szCs w:val="24"/>
        </w:rPr>
        <w:t>Таблица  63</w:t>
      </w:r>
      <w:proofErr w:type="gramEnd"/>
    </w:p>
    <w:p w:rsidR="005C7173" w:rsidRPr="009D6018" w:rsidRDefault="005C7173" w:rsidP="005C7173">
      <w:pPr>
        <w:autoSpaceDE w:val="0"/>
        <w:autoSpaceDN w:val="0"/>
        <w:adjustRightInd w:val="0"/>
        <w:spacing w:after="0" w:line="240" w:lineRule="auto"/>
        <w:ind w:firstLine="709"/>
        <w:jc w:val="right"/>
        <w:rPr>
          <w:rFonts w:ascii="Times New Roman" w:hAnsi="Times New Roman"/>
          <w:bCs/>
          <w:color w:val="26282F"/>
        </w:rPr>
      </w:pPr>
      <w:r w:rsidRPr="009D6018">
        <w:rPr>
          <w:rFonts w:ascii="Times New Roman" w:hAnsi="Times New Roman"/>
          <w:bCs/>
          <w:color w:val="26282F"/>
        </w:rPr>
        <w:t xml:space="preserve">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9"/>
        <w:gridCol w:w="3133"/>
        <w:gridCol w:w="2753"/>
      </w:tblGrid>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Наименование</w:t>
            </w:r>
          </w:p>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показателя</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 31.12.2015</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 31.12.2014</w:t>
            </w:r>
          </w:p>
        </w:tc>
      </w:tr>
      <w:tr w:rsidR="005C7173" w:rsidRPr="009D6018" w:rsidTr="005C7173">
        <w:tc>
          <w:tcPr>
            <w:tcW w:w="9500" w:type="dxa"/>
            <w:gridSpan w:val="3"/>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                                          Оборотный активы, краткосрочные обязательства</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Дебиторская задолженность</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1 615 879</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1 538 380</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proofErr w:type="gramStart"/>
            <w:r w:rsidRPr="009D6018">
              <w:rPr>
                <w:rFonts w:ascii="Times New Roman" w:hAnsi="Times New Roman"/>
                <w:bCs/>
                <w:color w:val="26282F"/>
                <w:sz w:val="20"/>
                <w:szCs w:val="20"/>
              </w:rPr>
              <w:t>Кредиторская  задолженность</w:t>
            </w:r>
            <w:proofErr w:type="gramEnd"/>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2 569 908</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2 664 270</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Заемные средства</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320 137</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13 000</w:t>
            </w:r>
          </w:p>
        </w:tc>
      </w:tr>
      <w:tr w:rsidR="005C7173" w:rsidRPr="009D6018" w:rsidTr="005C7173">
        <w:tc>
          <w:tcPr>
            <w:tcW w:w="9500" w:type="dxa"/>
            <w:gridSpan w:val="3"/>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                                                       </w:t>
            </w:r>
            <w:proofErr w:type="gramStart"/>
            <w:r w:rsidRPr="009D6018">
              <w:rPr>
                <w:rFonts w:ascii="Times New Roman" w:hAnsi="Times New Roman"/>
                <w:bCs/>
                <w:color w:val="26282F"/>
                <w:sz w:val="20"/>
                <w:szCs w:val="20"/>
              </w:rPr>
              <w:t>Финансовые  результаты</w:t>
            </w:r>
            <w:proofErr w:type="gramEnd"/>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Выручка:</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5 318 745</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5 373 629</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-от </w:t>
            </w:r>
            <w:proofErr w:type="gramStart"/>
            <w:r w:rsidRPr="009D6018">
              <w:rPr>
                <w:rFonts w:ascii="Times New Roman" w:hAnsi="Times New Roman"/>
                <w:bCs/>
                <w:color w:val="26282F"/>
                <w:sz w:val="20"/>
                <w:szCs w:val="20"/>
              </w:rPr>
              <w:t>продажи  теплоэнергии</w:t>
            </w:r>
            <w:proofErr w:type="gramEnd"/>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5 240 215</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5 270 167</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-от продажи прочих товаров, работ, услуг</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78 530</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103 462</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Себестоимость </w:t>
            </w:r>
            <w:proofErr w:type="gramStart"/>
            <w:r w:rsidRPr="009D6018">
              <w:rPr>
                <w:rFonts w:ascii="Times New Roman" w:hAnsi="Times New Roman"/>
                <w:bCs/>
                <w:color w:val="26282F"/>
                <w:sz w:val="20"/>
                <w:szCs w:val="20"/>
              </w:rPr>
              <w:t>продаж::</w:t>
            </w:r>
            <w:proofErr w:type="gramEnd"/>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(5 533 694)</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5 633 747</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roofErr w:type="gramStart"/>
            <w:r w:rsidRPr="009D6018">
              <w:rPr>
                <w:rFonts w:ascii="Times New Roman" w:hAnsi="Times New Roman"/>
                <w:bCs/>
                <w:color w:val="26282F"/>
                <w:sz w:val="20"/>
                <w:szCs w:val="20"/>
              </w:rPr>
              <w:t>себестоимость  теплоэнергии</w:t>
            </w:r>
            <w:proofErr w:type="gramEnd"/>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(5 529 682)</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5 604 133</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-себестоимость прочих товаров, работ, услуг</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(4 012)</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29 614</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Валовая прибыль (убыток)</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(214 949)</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(260 118)</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proofErr w:type="gramStart"/>
            <w:r w:rsidRPr="009D6018">
              <w:rPr>
                <w:rFonts w:ascii="Times New Roman" w:hAnsi="Times New Roman"/>
                <w:bCs/>
                <w:color w:val="26282F"/>
                <w:sz w:val="20"/>
                <w:szCs w:val="20"/>
              </w:rPr>
              <w:lastRenderedPageBreak/>
              <w:t>Проценты  к</w:t>
            </w:r>
            <w:proofErr w:type="gramEnd"/>
            <w:r w:rsidRPr="009D6018">
              <w:rPr>
                <w:rFonts w:ascii="Times New Roman" w:hAnsi="Times New Roman"/>
                <w:bCs/>
                <w:color w:val="26282F"/>
                <w:sz w:val="20"/>
                <w:szCs w:val="20"/>
              </w:rPr>
              <w:t xml:space="preserve">  получению</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10 174</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12 247</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Проценты к уплате</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(137)</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Прочие доходы</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608 075</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611 143</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Прочие расходы</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(677 458)</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(798 087)</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Прибыль (</w:t>
            </w:r>
            <w:proofErr w:type="gramStart"/>
            <w:r w:rsidRPr="009D6018">
              <w:rPr>
                <w:rFonts w:ascii="Times New Roman" w:hAnsi="Times New Roman"/>
                <w:bCs/>
                <w:color w:val="26282F"/>
                <w:sz w:val="20"/>
                <w:szCs w:val="20"/>
              </w:rPr>
              <w:t>убыток)  до</w:t>
            </w:r>
            <w:proofErr w:type="gramEnd"/>
            <w:r w:rsidRPr="009D6018">
              <w:rPr>
                <w:rFonts w:ascii="Times New Roman" w:hAnsi="Times New Roman"/>
                <w:bCs/>
                <w:color w:val="26282F"/>
                <w:sz w:val="20"/>
                <w:szCs w:val="20"/>
              </w:rPr>
              <w:t xml:space="preserve">  налогообложения</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(274 295)</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(434 815)</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Текущий налог на прибыль</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(24 204)</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(24 944)</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Изменение отложенных налоговых обязательств</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(13 329)</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(3 193)</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proofErr w:type="gramStart"/>
            <w:r w:rsidRPr="009D6018">
              <w:rPr>
                <w:rFonts w:ascii="Times New Roman" w:hAnsi="Times New Roman"/>
                <w:bCs/>
                <w:color w:val="26282F"/>
                <w:sz w:val="20"/>
                <w:szCs w:val="20"/>
              </w:rPr>
              <w:t>Изменения  отложенных</w:t>
            </w:r>
            <w:proofErr w:type="gramEnd"/>
            <w:r w:rsidRPr="009D6018">
              <w:rPr>
                <w:rFonts w:ascii="Times New Roman" w:hAnsi="Times New Roman"/>
                <w:bCs/>
                <w:color w:val="26282F"/>
                <w:sz w:val="20"/>
                <w:szCs w:val="20"/>
              </w:rPr>
              <w:t xml:space="preserve">  налоговых  активов</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43 984</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60 221</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Прочее</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4 994</w:t>
            </w:r>
          </w:p>
        </w:tc>
      </w:tr>
      <w:tr w:rsidR="005C7173" w:rsidRPr="009D6018" w:rsidTr="005C7173">
        <w:tc>
          <w:tcPr>
            <w:tcW w:w="351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Чистая прибыль (убыток)</w:t>
            </w:r>
          </w:p>
        </w:tc>
        <w:tc>
          <w:tcPr>
            <w:tcW w:w="319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(243 640)</w:t>
            </w:r>
          </w:p>
        </w:tc>
        <w:tc>
          <w:tcPr>
            <w:tcW w:w="2800" w:type="dxa"/>
          </w:tcPr>
          <w:p w:rsidR="005C7173" w:rsidRPr="009D6018" w:rsidRDefault="005C7173" w:rsidP="00A35699">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(372 793)</w:t>
            </w:r>
          </w:p>
        </w:tc>
      </w:tr>
    </w:tbl>
    <w:p w:rsidR="005C7173" w:rsidRPr="009D6018" w:rsidRDefault="005C7173" w:rsidP="00A35699">
      <w:pPr>
        <w:autoSpaceDE w:val="0"/>
        <w:autoSpaceDN w:val="0"/>
        <w:adjustRightInd w:val="0"/>
        <w:spacing w:after="0" w:line="240" w:lineRule="auto"/>
        <w:jc w:val="center"/>
        <w:rPr>
          <w:rFonts w:ascii="Times New Roman" w:hAnsi="Times New Roman"/>
          <w:bCs/>
          <w:color w:val="26282F"/>
        </w:rPr>
      </w:pP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Финансовые  результаты</w:t>
      </w:r>
      <w:proofErr w:type="gramEnd"/>
      <w:r w:rsidRPr="009D6018">
        <w:rPr>
          <w:rFonts w:ascii="Times New Roman" w:hAnsi="Times New Roman"/>
          <w:bCs/>
          <w:color w:val="26282F"/>
          <w:sz w:val="24"/>
          <w:szCs w:val="24"/>
        </w:rPr>
        <w:t xml:space="preserve">  деятельности  ОАО «Кировская  теплоснабжающая  компания» - основной  теплоснабжающей  организации  на  территории  города  Кирово-Чепецка,  за  последние  два  года  нельзя  признать  удовлетворительными.</w:t>
      </w: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t>Основные  показатели</w:t>
      </w:r>
      <w:proofErr w:type="gramEnd"/>
      <w:r w:rsidRPr="009D6018">
        <w:rPr>
          <w:rFonts w:ascii="Times New Roman" w:hAnsi="Times New Roman"/>
          <w:bCs/>
          <w:color w:val="26282F"/>
          <w:sz w:val="24"/>
          <w:szCs w:val="24"/>
        </w:rPr>
        <w:t xml:space="preserve">  финансово-хозяйственной  деятельности  МУП  «Коммунальное  хозяйство»  за  2014, 2015  годы  приведены  </w:t>
      </w:r>
      <w:r w:rsidR="00C92E72" w:rsidRPr="009D6018">
        <w:rPr>
          <w:rFonts w:ascii="Times New Roman" w:hAnsi="Times New Roman"/>
          <w:bCs/>
          <w:color w:val="26282F"/>
          <w:sz w:val="24"/>
          <w:szCs w:val="24"/>
        </w:rPr>
        <w:t>в  таблице  64.</w:t>
      </w:r>
    </w:p>
    <w:p w:rsidR="005C7173" w:rsidRPr="009D6018" w:rsidRDefault="005C7173" w:rsidP="005C7173">
      <w:pPr>
        <w:autoSpaceDE w:val="0"/>
        <w:autoSpaceDN w:val="0"/>
        <w:adjustRightInd w:val="0"/>
        <w:spacing w:after="0" w:line="240" w:lineRule="auto"/>
        <w:jc w:val="right"/>
        <w:rPr>
          <w:rFonts w:ascii="Times New Roman" w:hAnsi="Times New Roman"/>
          <w:bCs/>
          <w:color w:val="26282F"/>
          <w:sz w:val="24"/>
          <w:szCs w:val="24"/>
        </w:rPr>
      </w:pPr>
      <w:r w:rsidRPr="009D6018">
        <w:rPr>
          <w:rFonts w:ascii="Times New Roman" w:hAnsi="Times New Roman"/>
          <w:bCs/>
          <w:color w:val="26282F"/>
          <w:sz w:val="24"/>
          <w:szCs w:val="24"/>
        </w:rPr>
        <w:t xml:space="preserve">                                                                                                                 </w:t>
      </w:r>
      <w:proofErr w:type="gramStart"/>
      <w:r w:rsidRPr="009D6018">
        <w:rPr>
          <w:rFonts w:ascii="Times New Roman" w:hAnsi="Times New Roman"/>
          <w:bCs/>
          <w:color w:val="26282F"/>
          <w:sz w:val="24"/>
          <w:szCs w:val="24"/>
        </w:rPr>
        <w:t>Таблица  64</w:t>
      </w:r>
      <w:proofErr w:type="gramEnd"/>
    </w:p>
    <w:p w:rsidR="005C7173" w:rsidRPr="009D6018" w:rsidRDefault="005C7173" w:rsidP="005C7173">
      <w:pPr>
        <w:autoSpaceDE w:val="0"/>
        <w:autoSpaceDN w:val="0"/>
        <w:adjustRightInd w:val="0"/>
        <w:spacing w:after="0" w:line="240" w:lineRule="auto"/>
        <w:jc w:val="right"/>
        <w:rPr>
          <w:rFonts w:ascii="Times New Roman" w:hAnsi="Times New Roman"/>
          <w:bCs/>
          <w:color w:val="26282F"/>
        </w:rPr>
      </w:pPr>
      <w:r w:rsidRPr="009D6018">
        <w:rPr>
          <w:rFonts w:ascii="Times New Roman" w:hAnsi="Times New Roman"/>
          <w:bCs/>
          <w:color w:val="26282F"/>
        </w:rPr>
        <w:t xml:space="preserve">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1"/>
        <w:gridCol w:w="3107"/>
        <w:gridCol w:w="3107"/>
      </w:tblGrid>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Наименование</w:t>
            </w:r>
          </w:p>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показателя</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 31.12.2015</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На 31.12.2014</w:t>
            </w:r>
          </w:p>
        </w:tc>
      </w:tr>
      <w:tr w:rsidR="005C7173" w:rsidRPr="009D6018" w:rsidTr="005C7173">
        <w:tc>
          <w:tcPr>
            <w:tcW w:w="9570" w:type="dxa"/>
            <w:gridSpan w:val="3"/>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                                          Оборотный активы, краткосрочные обязательства</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Дебиторская задолженность</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21 400</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19 802</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proofErr w:type="gramStart"/>
            <w:r w:rsidRPr="009D6018">
              <w:rPr>
                <w:rFonts w:ascii="Times New Roman" w:hAnsi="Times New Roman"/>
                <w:bCs/>
                <w:color w:val="26282F"/>
                <w:sz w:val="20"/>
                <w:szCs w:val="20"/>
              </w:rPr>
              <w:t>Кредиторская  задолженность</w:t>
            </w:r>
            <w:proofErr w:type="gramEnd"/>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56 361</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44 679</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Заемные средства</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r>
      <w:tr w:rsidR="005C7173" w:rsidRPr="009D6018" w:rsidTr="005C7173">
        <w:tc>
          <w:tcPr>
            <w:tcW w:w="9570" w:type="dxa"/>
            <w:gridSpan w:val="3"/>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                                                       </w:t>
            </w:r>
            <w:proofErr w:type="gramStart"/>
            <w:r w:rsidRPr="009D6018">
              <w:rPr>
                <w:rFonts w:ascii="Times New Roman" w:hAnsi="Times New Roman"/>
                <w:bCs/>
                <w:color w:val="26282F"/>
                <w:sz w:val="20"/>
                <w:szCs w:val="20"/>
              </w:rPr>
              <w:t>Финансовые  результаты</w:t>
            </w:r>
            <w:proofErr w:type="gramEnd"/>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Выручка:</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53 554</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72 664</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-от </w:t>
            </w:r>
            <w:proofErr w:type="gramStart"/>
            <w:r w:rsidRPr="009D6018">
              <w:rPr>
                <w:rFonts w:ascii="Times New Roman" w:hAnsi="Times New Roman"/>
                <w:bCs/>
                <w:color w:val="26282F"/>
                <w:sz w:val="20"/>
                <w:szCs w:val="20"/>
              </w:rPr>
              <w:t>продажи  теплоэнергии</w:t>
            </w:r>
            <w:proofErr w:type="gramEnd"/>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14 500</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15922</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-от продажи прочих товаров, работ, услуг</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39 054</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56 742</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 xml:space="preserve">Себестоимость </w:t>
            </w:r>
            <w:proofErr w:type="gramStart"/>
            <w:r w:rsidRPr="009D6018">
              <w:rPr>
                <w:rFonts w:ascii="Times New Roman" w:hAnsi="Times New Roman"/>
                <w:bCs/>
                <w:color w:val="26282F"/>
                <w:sz w:val="20"/>
                <w:szCs w:val="20"/>
              </w:rPr>
              <w:t>продаж::</w:t>
            </w:r>
            <w:proofErr w:type="gramEnd"/>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(63 385)</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(93 718)</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roofErr w:type="gramStart"/>
            <w:r w:rsidRPr="009D6018">
              <w:rPr>
                <w:rFonts w:ascii="Times New Roman" w:hAnsi="Times New Roman"/>
                <w:bCs/>
                <w:color w:val="26282F"/>
                <w:sz w:val="20"/>
                <w:szCs w:val="20"/>
              </w:rPr>
              <w:t>себестоимость  теплоэнергии</w:t>
            </w:r>
            <w:proofErr w:type="gramEnd"/>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(15 602)</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(15 884)</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-себестоимость прочих товаров, работ, услуг</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(47 783)</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(77 834)</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Валовая прибыль (убыток),</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(9 831)</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(21 054)</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в том числе от продажи</w:t>
            </w:r>
          </w:p>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теплоэнергии</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(1 102)</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38</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proofErr w:type="gramStart"/>
            <w:r w:rsidRPr="009D6018">
              <w:rPr>
                <w:rFonts w:ascii="Times New Roman" w:hAnsi="Times New Roman"/>
                <w:bCs/>
                <w:color w:val="26282F"/>
                <w:sz w:val="20"/>
                <w:szCs w:val="20"/>
              </w:rPr>
              <w:t>Проценты  к</w:t>
            </w:r>
            <w:proofErr w:type="gramEnd"/>
            <w:r w:rsidRPr="009D6018">
              <w:rPr>
                <w:rFonts w:ascii="Times New Roman" w:hAnsi="Times New Roman"/>
                <w:bCs/>
                <w:color w:val="26282F"/>
                <w:sz w:val="20"/>
                <w:szCs w:val="20"/>
              </w:rPr>
              <w:t xml:space="preserve">  получению</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Проценты к уплате</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Прочие доходы</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4 160</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6 940</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Прочие расходы</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(4 909)</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(7 068)</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Прибыль (</w:t>
            </w:r>
            <w:proofErr w:type="gramStart"/>
            <w:r w:rsidRPr="009D6018">
              <w:rPr>
                <w:rFonts w:ascii="Times New Roman" w:hAnsi="Times New Roman"/>
                <w:bCs/>
                <w:color w:val="26282F"/>
                <w:sz w:val="20"/>
                <w:szCs w:val="20"/>
              </w:rPr>
              <w:t>убыток)  до</w:t>
            </w:r>
            <w:proofErr w:type="gramEnd"/>
            <w:r w:rsidRPr="009D6018">
              <w:rPr>
                <w:rFonts w:ascii="Times New Roman" w:hAnsi="Times New Roman"/>
                <w:bCs/>
                <w:color w:val="26282F"/>
                <w:sz w:val="20"/>
                <w:szCs w:val="20"/>
              </w:rPr>
              <w:t xml:space="preserve">  налогообложения</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(10 580)</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(21 182)</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Текущий налог на прибыль</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Изменение отложенных налоговых обязательств</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proofErr w:type="gramStart"/>
            <w:r w:rsidRPr="009D6018">
              <w:rPr>
                <w:rFonts w:ascii="Times New Roman" w:hAnsi="Times New Roman"/>
                <w:bCs/>
                <w:color w:val="26282F"/>
                <w:sz w:val="20"/>
                <w:szCs w:val="20"/>
              </w:rPr>
              <w:t>Изменения  отложенных</w:t>
            </w:r>
            <w:proofErr w:type="gramEnd"/>
            <w:r w:rsidRPr="009D6018">
              <w:rPr>
                <w:rFonts w:ascii="Times New Roman" w:hAnsi="Times New Roman"/>
                <w:bCs/>
                <w:color w:val="26282F"/>
                <w:sz w:val="20"/>
                <w:szCs w:val="20"/>
              </w:rPr>
              <w:t xml:space="preserve">  налоговых  активов</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43 984</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60 221</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Прочее</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(262)</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(641)</w:t>
            </w:r>
          </w:p>
        </w:tc>
      </w:tr>
      <w:tr w:rsidR="005C7173" w:rsidRPr="009D6018" w:rsidTr="005C7173">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Чистая прибыль (убыток)</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(10 842)</w:t>
            </w:r>
          </w:p>
        </w:tc>
        <w:tc>
          <w:tcPr>
            <w:tcW w:w="3190" w:type="dxa"/>
          </w:tcPr>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r w:rsidRPr="009D6018">
              <w:rPr>
                <w:rFonts w:ascii="Times New Roman" w:hAnsi="Times New Roman"/>
                <w:bCs/>
                <w:color w:val="26282F"/>
                <w:sz w:val="20"/>
                <w:szCs w:val="20"/>
              </w:rPr>
              <w:t>(21 843)</w:t>
            </w:r>
          </w:p>
        </w:tc>
      </w:tr>
    </w:tbl>
    <w:p w:rsidR="005C7173" w:rsidRPr="009D6018" w:rsidRDefault="005C7173" w:rsidP="00C92E72">
      <w:pPr>
        <w:autoSpaceDE w:val="0"/>
        <w:autoSpaceDN w:val="0"/>
        <w:adjustRightInd w:val="0"/>
        <w:spacing w:after="0" w:line="240" w:lineRule="auto"/>
        <w:jc w:val="center"/>
        <w:rPr>
          <w:rFonts w:ascii="Times New Roman" w:hAnsi="Times New Roman"/>
          <w:bCs/>
          <w:color w:val="26282F"/>
          <w:sz w:val="20"/>
          <w:szCs w:val="20"/>
        </w:rPr>
      </w:pPr>
    </w:p>
    <w:p w:rsidR="005C7173" w:rsidRPr="009D6018" w:rsidRDefault="005C7173" w:rsidP="005C7173">
      <w:pPr>
        <w:autoSpaceDE w:val="0"/>
        <w:autoSpaceDN w:val="0"/>
        <w:adjustRightInd w:val="0"/>
        <w:spacing w:after="0" w:line="360" w:lineRule="auto"/>
        <w:ind w:firstLine="709"/>
        <w:jc w:val="both"/>
        <w:rPr>
          <w:rFonts w:ascii="Times New Roman" w:hAnsi="Times New Roman"/>
          <w:bCs/>
          <w:color w:val="26282F"/>
          <w:sz w:val="24"/>
          <w:szCs w:val="24"/>
        </w:rPr>
      </w:pPr>
      <w:proofErr w:type="gramStart"/>
      <w:r w:rsidRPr="009D6018">
        <w:rPr>
          <w:rFonts w:ascii="Times New Roman" w:hAnsi="Times New Roman"/>
          <w:bCs/>
          <w:color w:val="26282F"/>
          <w:sz w:val="24"/>
          <w:szCs w:val="24"/>
        </w:rPr>
        <w:lastRenderedPageBreak/>
        <w:t>Задолженность  населения</w:t>
      </w:r>
      <w:proofErr w:type="gramEnd"/>
      <w:r w:rsidRPr="009D6018">
        <w:rPr>
          <w:rFonts w:ascii="Times New Roman" w:hAnsi="Times New Roman"/>
          <w:bCs/>
          <w:color w:val="26282F"/>
          <w:sz w:val="24"/>
          <w:szCs w:val="24"/>
        </w:rPr>
        <w:t xml:space="preserve">  города  Кирово-Чепецка  за  тепловую  энергию  по  состоянию  на  01.01.2016  составляет  143,8 </w:t>
      </w:r>
      <w:proofErr w:type="spellStart"/>
      <w:r w:rsidRPr="009D6018">
        <w:rPr>
          <w:rFonts w:ascii="Times New Roman" w:hAnsi="Times New Roman"/>
          <w:bCs/>
          <w:color w:val="26282F"/>
          <w:sz w:val="24"/>
          <w:szCs w:val="24"/>
        </w:rPr>
        <w:t>млн.руб</w:t>
      </w:r>
      <w:proofErr w:type="spellEnd"/>
      <w:r w:rsidRPr="009D6018">
        <w:rPr>
          <w:rFonts w:ascii="Times New Roman" w:hAnsi="Times New Roman"/>
          <w:bCs/>
          <w:color w:val="26282F"/>
          <w:sz w:val="24"/>
          <w:szCs w:val="24"/>
        </w:rPr>
        <w:t>. Процент  собираемости  за  жилищно-коммунальные  услуги  за  2015  год  составил  96,6.</w:t>
      </w:r>
      <w:r w:rsidR="00DF65C7" w:rsidRPr="009D6018">
        <w:rPr>
          <w:rFonts w:ascii="Times New Roman" w:hAnsi="Times New Roman"/>
          <w:bCs/>
          <w:color w:val="26282F"/>
          <w:sz w:val="24"/>
          <w:szCs w:val="24"/>
        </w:rPr>
        <w:t>».</w:t>
      </w:r>
    </w:p>
    <w:p w:rsidR="006F44F1" w:rsidRPr="009D6018" w:rsidRDefault="00EA0F52" w:rsidP="00EA0F52">
      <w:pPr>
        <w:autoSpaceDE w:val="0"/>
        <w:autoSpaceDN w:val="0"/>
        <w:adjustRightInd w:val="0"/>
        <w:spacing w:after="0" w:line="360" w:lineRule="auto"/>
        <w:ind w:firstLine="709"/>
        <w:jc w:val="both"/>
        <w:rPr>
          <w:rFonts w:ascii="Times New Roman" w:hAnsi="Times New Roman" w:cs="Times New Roman"/>
          <w:sz w:val="24"/>
          <w:szCs w:val="24"/>
        </w:rPr>
      </w:pPr>
      <w:r w:rsidRPr="009D6018">
        <w:rPr>
          <w:rFonts w:ascii="Times New Roman" w:hAnsi="Times New Roman"/>
          <w:bCs/>
          <w:color w:val="26282F"/>
          <w:sz w:val="24"/>
          <w:szCs w:val="24"/>
        </w:rPr>
        <w:t xml:space="preserve">1.23. </w:t>
      </w:r>
      <w:r w:rsidR="006F44F1" w:rsidRPr="009D6018">
        <w:rPr>
          <w:rFonts w:ascii="Times New Roman" w:hAnsi="Times New Roman" w:cs="Times New Roman"/>
          <w:sz w:val="24"/>
          <w:szCs w:val="24"/>
        </w:rPr>
        <w:t xml:space="preserve">Пункт </w:t>
      </w:r>
      <w:r w:rsidR="00C92E72" w:rsidRPr="009D6018">
        <w:rPr>
          <w:rFonts w:ascii="Times New Roman" w:hAnsi="Times New Roman" w:cs="Times New Roman"/>
          <w:sz w:val="24"/>
          <w:szCs w:val="24"/>
        </w:rPr>
        <w:t>3.4.2.7</w:t>
      </w:r>
      <w:r w:rsidR="006F44F1" w:rsidRPr="009D6018">
        <w:rPr>
          <w:rFonts w:ascii="Times New Roman" w:hAnsi="Times New Roman" w:cs="Times New Roman"/>
          <w:sz w:val="24"/>
          <w:szCs w:val="24"/>
        </w:rPr>
        <w:t xml:space="preserve"> раздела 3 книги 2 Программы изложить в следующей редакции:</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«3.4.2.7. </w:t>
      </w:r>
      <w:proofErr w:type="gramStart"/>
      <w:r w:rsidRPr="009D6018">
        <w:rPr>
          <w:rFonts w:ascii="Times New Roman" w:hAnsi="Times New Roman"/>
          <w:sz w:val="24"/>
          <w:szCs w:val="24"/>
        </w:rPr>
        <w:t>Анализ  финансового</w:t>
      </w:r>
      <w:proofErr w:type="gramEnd"/>
      <w:r w:rsidRPr="009D6018">
        <w:rPr>
          <w:rFonts w:ascii="Times New Roman" w:hAnsi="Times New Roman"/>
          <w:sz w:val="24"/>
          <w:szCs w:val="24"/>
        </w:rPr>
        <w:t xml:space="preserve">  состояния  организаций  газоснабжения, тарифов  на  газ (обеспечиваются  ли  необходимые  объемы  ремонтов  и  развития), платежей  и  задолженности  потребителей  за  предоставленные  ресурсы.</w:t>
      </w: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Государственная  политика</w:t>
      </w:r>
      <w:proofErr w:type="gramEnd"/>
      <w:r w:rsidRPr="009D6018">
        <w:rPr>
          <w:rFonts w:ascii="Times New Roman" w:hAnsi="Times New Roman"/>
          <w:sz w:val="24"/>
          <w:szCs w:val="24"/>
        </w:rPr>
        <w:t xml:space="preserve">  в  сфере  газоснабжения предусматривает  установление  регулируемых  цен (тарифов). </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  соответствии  с  постановлением  Правительства  Российской  Федерации  от  29.12.2000  №1021  «О  государственном  регулировании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  выпадающие  доходы  от  применения  платы  за  технологическое  присоединение  газоиспользующего  оборудования  к  газораспределительным  сетям  потребителей  с  максимальным  расходом газа,  не  превышающим  15 </w:t>
      </w:r>
      <w:proofErr w:type="spellStart"/>
      <w:r w:rsidRPr="009D6018">
        <w:rPr>
          <w:rFonts w:ascii="Times New Roman" w:hAnsi="Times New Roman"/>
          <w:sz w:val="24"/>
          <w:szCs w:val="24"/>
        </w:rPr>
        <w:t>куб.метров</w:t>
      </w:r>
      <w:proofErr w:type="spellEnd"/>
      <w:r w:rsidRPr="009D6018">
        <w:rPr>
          <w:rFonts w:ascii="Times New Roman" w:hAnsi="Times New Roman"/>
          <w:sz w:val="24"/>
          <w:szCs w:val="24"/>
        </w:rPr>
        <w:t xml:space="preserve">  в  час,  и  намеревающихся  использовать  газ  для  целей  предпринимательской  деятельности,  и  потребителей  с  максимальным  расходом  газа  не  превышающим  5 </w:t>
      </w:r>
      <w:proofErr w:type="spellStart"/>
      <w:r w:rsidRPr="009D6018">
        <w:rPr>
          <w:rFonts w:ascii="Times New Roman" w:hAnsi="Times New Roman"/>
          <w:sz w:val="24"/>
          <w:szCs w:val="24"/>
        </w:rPr>
        <w:t>куб.метров</w:t>
      </w:r>
      <w:proofErr w:type="spellEnd"/>
      <w:r w:rsidRPr="009D6018">
        <w:rPr>
          <w:rFonts w:ascii="Times New Roman" w:hAnsi="Times New Roman"/>
          <w:sz w:val="24"/>
          <w:szCs w:val="24"/>
        </w:rPr>
        <w:t xml:space="preserve">  в  час,  и  не  намеревающихся  использовать  газ  для  целей  предпринимательской (коммерческой)  деятельности,  подлежат  компенсации  за  счет  специальной  надбавки  к  тарифам  на  услуги  по  транспортировке  газа  по  газораспределительным  сетям,  но  не  более  70%  средств,  полученных  за  счет  специальной  надбавки.</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  соответствии  с  решением  правления  Региональной  службы  по  тарифам  Кировской  области  от  11.12.2015  №47/7-г-2016  «Об  установлении  размера  платы  за  технологическое  присоединение  газоиспользующего  оборудования  к  сетям  газораспределения  и (или)  стандартизированных  тарифных  ставок,  определяющих  ее  величину»  на  2016  год   специальная  надбавка  к  тарифам  на  услуги  по  транспортировке  газа  по  газораспределительным  сетям  АО «Газпром газораспределение  Киров»  определена  экспертами  в  размере  83,07 руб./1000 </w:t>
      </w:r>
      <w:proofErr w:type="spellStart"/>
      <w:r w:rsidRPr="009D6018">
        <w:rPr>
          <w:rFonts w:ascii="Times New Roman" w:hAnsi="Times New Roman"/>
          <w:sz w:val="24"/>
          <w:szCs w:val="24"/>
        </w:rPr>
        <w:t>куб.м</w:t>
      </w:r>
      <w:proofErr w:type="spellEnd"/>
      <w:r w:rsidRPr="009D6018">
        <w:rPr>
          <w:rFonts w:ascii="Times New Roman" w:hAnsi="Times New Roman"/>
          <w:sz w:val="24"/>
          <w:szCs w:val="24"/>
        </w:rPr>
        <w:t xml:space="preserve"> газа.</w:t>
      </w: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Розничные  цены</w:t>
      </w:r>
      <w:proofErr w:type="gramEnd"/>
      <w:r w:rsidRPr="009D6018">
        <w:rPr>
          <w:rFonts w:ascii="Times New Roman" w:hAnsi="Times New Roman"/>
          <w:sz w:val="24"/>
          <w:szCs w:val="24"/>
        </w:rPr>
        <w:t xml:space="preserve">  на  природный  газ,  реализуемый  населению  определяются  исходя  из  установленных  ФСТ России  оптовой  цены  на  газ,  реализуемый  населению,  тарифов  на  транспортировку  газа  по  газораспределительным  сетям, платы  за  снабженческо-сбытовые  услуги.</w:t>
      </w: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Оптовая  цена</w:t>
      </w:r>
      <w:proofErr w:type="gramEnd"/>
      <w:r w:rsidRPr="009D6018">
        <w:rPr>
          <w:rFonts w:ascii="Times New Roman" w:hAnsi="Times New Roman"/>
          <w:sz w:val="24"/>
          <w:szCs w:val="24"/>
        </w:rPr>
        <w:t xml:space="preserve">  на  природный  газ  установлена  приказом  ФСТ  России  от  17.03.2015  №36-э/1  в  размере  3286 руб./1000куб.м  с  1 июля  2015  года.</w:t>
      </w: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lastRenderedPageBreak/>
        <w:t>Размер  платы</w:t>
      </w:r>
      <w:proofErr w:type="gramEnd"/>
      <w:r w:rsidRPr="009D6018">
        <w:rPr>
          <w:rFonts w:ascii="Times New Roman" w:hAnsi="Times New Roman"/>
          <w:sz w:val="24"/>
          <w:szCs w:val="24"/>
        </w:rPr>
        <w:t xml:space="preserve">  за  снабженческо-сбытовые  услуги,  оказываемые  потребителям  газа  ООО  «Газпром  межрегионгаз  Киров»  и  тарифов  на  услуги  по  транспортировке  газа  по  газораспределительным  сетям АО «Газпром газораспределение  Киров»  на  территории  Кировской  области  установлены  приказом  ФСТ России  от 31.03.2015  №61-э/6  с  1  июля  2015  года  в  следующих  размерах:</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-1255,51 руб./1000 </w:t>
      </w:r>
      <w:proofErr w:type="spellStart"/>
      <w:r w:rsidRPr="009D6018">
        <w:rPr>
          <w:rFonts w:ascii="Times New Roman" w:hAnsi="Times New Roman"/>
          <w:sz w:val="24"/>
          <w:szCs w:val="24"/>
        </w:rPr>
        <w:t>куб.м</w:t>
      </w:r>
      <w:proofErr w:type="spellEnd"/>
      <w:r w:rsidRPr="009D6018">
        <w:rPr>
          <w:rFonts w:ascii="Times New Roman" w:hAnsi="Times New Roman"/>
          <w:sz w:val="24"/>
          <w:szCs w:val="24"/>
        </w:rPr>
        <w:t xml:space="preserve"> – </w:t>
      </w:r>
      <w:proofErr w:type="gramStart"/>
      <w:r w:rsidRPr="009D6018">
        <w:rPr>
          <w:rFonts w:ascii="Times New Roman" w:hAnsi="Times New Roman"/>
          <w:sz w:val="24"/>
          <w:szCs w:val="24"/>
        </w:rPr>
        <w:t>тариф  на</w:t>
      </w:r>
      <w:proofErr w:type="gramEnd"/>
      <w:r w:rsidRPr="009D6018">
        <w:rPr>
          <w:rFonts w:ascii="Times New Roman" w:hAnsi="Times New Roman"/>
          <w:sz w:val="24"/>
          <w:szCs w:val="24"/>
        </w:rPr>
        <w:t xml:space="preserve">  транспортировку  газа  по  газораспределительным  сетям  по  группе  «население»,</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- 305,</w:t>
      </w:r>
      <w:proofErr w:type="gramStart"/>
      <w:r w:rsidRPr="009D6018">
        <w:rPr>
          <w:rFonts w:ascii="Times New Roman" w:hAnsi="Times New Roman"/>
          <w:sz w:val="24"/>
          <w:szCs w:val="24"/>
        </w:rPr>
        <w:t>67  руб.</w:t>
      </w:r>
      <w:proofErr w:type="gramEnd"/>
      <w:r w:rsidRPr="009D6018">
        <w:rPr>
          <w:rFonts w:ascii="Times New Roman" w:hAnsi="Times New Roman"/>
          <w:sz w:val="24"/>
          <w:szCs w:val="24"/>
        </w:rPr>
        <w:t xml:space="preserve">/1000   </w:t>
      </w:r>
      <w:proofErr w:type="spellStart"/>
      <w:r w:rsidRPr="009D6018">
        <w:rPr>
          <w:rFonts w:ascii="Times New Roman" w:hAnsi="Times New Roman"/>
          <w:sz w:val="24"/>
          <w:szCs w:val="24"/>
        </w:rPr>
        <w:t>куб.м</w:t>
      </w:r>
      <w:proofErr w:type="spellEnd"/>
      <w:r w:rsidRPr="009D6018">
        <w:rPr>
          <w:rFonts w:ascii="Times New Roman" w:hAnsi="Times New Roman"/>
          <w:sz w:val="24"/>
          <w:szCs w:val="24"/>
        </w:rPr>
        <w:t xml:space="preserve">  -плата  за  снабженческо-сбытовые  услуги  по  группе  «население». </w:t>
      </w: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Информация  по</w:t>
      </w:r>
      <w:proofErr w:type="gramEnd"/>
      <w:r w:rsidRPr="009D6018">
        <w:rPr>
          <w:rFonts w:ascii="Times New Roman" w:hAnsi="Times New Roman"/>
          <w:sz w:val="24"/>
          <w:szCs w:val="24"/>
        </w:rPr>
        <w:t xml:space="preserve">  установленным  решением  Региональной  службы  по  тарифам  Кировской  области  от  30.06.2015  №23/1-г-2015  розничным  ценам  на  природный  газ,  реализуемый  ООО  «Газпром  межрегионгаз  Киров»  населению  в  период  с  01.07.2015  по 30.06.201</w:t>
      </w:r>
      <w:r w:rsidR="00C92E72" w:rsidRPr="009D6018">
        <w:rPr>
          <w:rFonts w:ascii="Times New Roman" w:hAnsi="Times New Roman"/>
          <w:sz w:val="24"/>
          <w:szCs w:val="24"/>
        </w:rPr>
        <w:t>6  представлена  в  таблице  79.</w:t>
      </w:r>
    </w:p>
    <w:p w:rsidR="006F44F1" w:rsidRPr="009D6018" w:rsidRDefault="006F44F1" w:rsidP="006F44F1">
      <w:pPr>
        <w:autoSpaceDE w:val="0"/>
        <w:autoSpaceDN w:val="0"/>
        <w:adjustRightInd w:val="0"/>
        <w:spacing w:after="0" w:line="360" w:lineRule="auto"/>
        <w:ind w:firstLine="709"/>
        <w:jc w:val="right"/>
        <w:outlineLvl w:val="0"/>
        <w:rPr>
          <w:rFonts w:ascii="Times New Roman" w:hAnsi="Times New Roman"/>
          <w:bCs/>
          <w:color w:val="26282F"/>
          <w:sz w:val="24"/>
          <w:szCs w:val="24"/>
        </w:rPr>
      </w:pPr>
      <w:proofErr w:type="gramStart"/>
      <w:r w:rsidRPr="009D6018">
        <w:rPr>
          <w:rFonts w:ascii="Times New Roman" w:hAnsi="Times New Roman"/>
          <w:bCs/>
          <w:color w:val="26282F"/>
          <w:sz w:val="24"/>
          <w:szCs w:val="24"/>
        </w:rPr>
        <w:t>Таблица  79</w:t>
      </w:r>
      <w:proofErr w:type="gramEnd"/>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655"/>
        <w:gridCol w:w="1701"/>
      </w:tblGrid>
      <w:tr w:rsidR="006F44F1" w:rsidRPr="009D6018" w:rsidTr="00C92E72">
        <w:trPr>
          <w:jc w:val="center"/>
        </w:trPr>
        <w:tc>
          <w:tcPr>
            <w:tcW w:w="7655" w:type="dxa"/>
            <w:tcBorders>
              <w:top w:val="single" w:sz="4" w:space="0" w:color="auto"/>
              <w:left w:val="single" w:sz="4" w:space="0" w:color="auto"/>
              <w:bottom w:val="single" w:sz="4" w:space="0" w:color="auto"/>
              <w:right w:val="nil"/>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Направление потребления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Цена за 1 куб. м, руб. с НДС</w:t>
            </w:r>
          </w:p>
        </w:tc>
      </w:tr>
      <w:tr w:rsidR="006F44F1" w:rsidRPr="009D6018" w:rsidTr="00C92E72">
        <w:trPr>
          <w:jc w:val="center"/>
        </w:trPr>
        <w:tc>
          <w:tcPr>
            <w:tcW w:w="7655" w:type="dxa"/>
            <w:tcBorders>
              <w:top w:val="single" w:sz="4" w:space="0" w:color="auto"/>
              <w:left w:val="single" w:sz="4" w:space="0" w:color="auto"/>
              <w:bottom w:val="single" w:sz="4" w:space="0" w:color="auto"/>
              <w:right w:val="nil"/>
            </w:tcBorders>
            <w:vAlign w:val="bottom"/>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 приготовление пищи и нагрев воды с использованием газовой плиты (в отсутствие других направлений использования газа)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7,15</w:t>
            </w:r>
          </w:p>
        </w:tc>
      </w:tr>
      <w:tr w:rsidR="006F44F1" w:rsidRPr="009D6018" w:rsidTr="00C92E72">
        <w:trPr>
          <w:jc w:val="center"/>
        </w:trPr>
        <w:tc>
          <w:tcPr>
            <w:tcW w:w="7655" w:type="dxa"/>
            <w:tcBorders>
              <w:top w:val="single" w:sz="4" w:space="0" w:color="auto"/>
              <w:left w:val="single" w:sz="4" w:space="0" w:color="auto"/>
              <w:bottom w:val="single" w:sz="4" w:space="0" w:color="auto"/>
              <w:right w:val="nil"/>
            </w:tcBorders>
            <w:vAlign w:val="bottom"/>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7,15</w:t>
            </w:r>
          </w:p>
        </w:tc>
      </w:tr>
      <w:tr w:rsidR="006F44F1" w:rsidRPr="009D6018" w:rsidTr="00C92E72">
        <w:trPr>
          <w:jc w:val="center"/>
        </w:trPr>
        <w:tc>
          <w:tcPr>
            <w:tcW w:w="7655" w:type="dxa"/>
            <w:tcBorders>
              <w:top w:val="single" w:sz="4" w:space="0" w:color="auto"/>
              <w:left w:val="single" w:sz="4" w:space="0" w:color="auto"/>
              <w:bottom w:val="single" w:sz="4" w:space="0" w:color="auto"/>
              <w:right w:val="nil"/>
            </w:tcBorders>
            <w:vAlign w:val="bottom"/>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6,12</w:t>
            </w:r>
          </w:p>
        </w:tc>
      </w:tr>
      <w:tr w:rsidR="006F44F1" w:rsidRPr="009D6018" w:rsidTr="00C92E72">
        <w:trPr>
          <w:jc w:val="center"/>
        </w:trPr>
        <w:tc>
          <w:tcPr>
            <w:tcW w:w="7655" w:type="dxa"/>
            <w:tcBorders>
              <w:top w:val="single" w:sz="4" w:space="0" w:color="auto"/>
              <w:left w:val="single" w:sz="4" w:space="0" w:color="auto"/>
              <w:bottom w:val="single" w:sz="4" w:space="0" w:color="auto"/>
              <w:right w:val="nil"/>
            </w:tcBorders>
            <w:vAlign w:val="bottom"/>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Отопление с одновременным использованием газа на другие цели (</w:t>
            </w:r>
            <w:proofErr w:type="gramStart"/>
            <w:r w:rsidRPr="009D6018">
              <w:rPr>
                <w:rFonts w:ascii="Times New Roman" w:hAnsi="Times New Roman"/>
                <w:sz w:val="20"/>
                <w:szCs w:val="20"/>
              </w:rPr>
              <w:t>кроме отопление</w:t>
            </w:r>
            <w:proofErr w:type="gramEnd"/>
            <w:r w:rsidRPr="009D6018">
              <w:rPr>
                <w:rFonts w:ascii="Times New Roman" w:hAnsi="Times New Roman"/>
                <w:sz w:val="20"/>
                <w:szCs w:val="20"/>
              </w:rPr>
              <w:t xml:space="preserve">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5,03</w:t>
            </w:r>
          </w:p>
        </w:tc>
      </w:tr>
      <w:tr w:rsidR="006F44F1" w:rsidRPr="009D6018" w:rsidTr="00C92E72">
        <w:trPr>
          <w:jc w:val="center"/>
        </w:trPr>
        <w:tc>
          <w:tcPr>
            <w:tcW w:w="7655" w:type="dxa"/>
            <w:tcBorders>
              <w:top w:val="single" w:sz="4" w:space="0" w:color="auto"/>
              <w:left w:val="single" w:sz="4" w:space="0" w:color="auto"/>
              <w:bottom w:val="single" w:sz="4" w:space="0" w:color="auto"/>
              <w:right w:val="nil"/>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до 10 тыс. куб. м включительно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5,03</w:t>
            </w:r>
          </w:p>
        </w:tc>
      </w:tr>
      <w:tr w:rsidR="006F44F1" w:rsidRPr="009D6018" w:rsidTr="00C92E72">
        <w:trPr>
          <w:jc w:val="center"/>
        </w:trPr>
        <w:tc>
          <w:tcPr>
            <w:tcW w:w="7655" w:type="dxa"/>
            <w:tcBorders>
              <w:top w:val="single" w:sz="4" w:space="0" w:color="auto"/>
              <w:left w:val="single" w:sz="4" w:space="0" w:color="auto"/>
              <w:bottom w:val="single" w:sz="4" w:space="0" w:color="auto"/>
              <w:right w:val="nil"/>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от 10 до 100 тыс. куб. м включительно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4,80</w:t>
            </w:r>
          </w:p>
        </w:tc>
      </w:tr>
      <w:tr w:rsidR="006F44F1" w:rsidRPr="009D6018" w:rsidTr="00C92E72">
        <w:trPr>
          <w:jc w:val="center"/>
        </w:trPr>
        <w:tc>
          <w:tcPr>
            <w:tcW w:w="7655" w:type="dxa"/>
            <w:tcBorders>
              <w:top w:val="single" w:sz="4" w:space="0" w:color="auto"/>
              <w:left w:val="single" w:sz="4" w:space="0" w:color="auto"/>
              <w:bottom w:val="single" w:sz="4" w:space="0" w:color="auto"/>
              <w:right w:val="nil"/>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свыше 100 тыс. куб. 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4,61</w:t>
            </w:r>
          </w:p>
        </w:tc>
      </w:tr>
    </w:tbl>
    <w:p w:rsidR="006F44F1" w:rsidRPr="009D6018" w:rsidRDefault="006F44F1" w:rsidP="006F44F1">
      <w:pPr>
        <w:spacing w:after="0" w:line="360" w:lineRule="auto"/>
        <w:ind w:firstLine="709"/>
        <w:rPr>
          <w:rFonts w:ascii="Times New Roman" w:hAnsi="Times New Roman"/>
        </w:rPr>
      </w:pP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Информация  по</w:t>
      </w:r>
      <w:proofErr w:type="gramEnd"/>
      <w:r w:rsidRPr="009D6018">
        <w:rPr>
          <w:rFonts w:ascii="Times New Roman" w:hAnsi="Times New Roman"/>
          <w:sz w:val="24"/>
          <w:szCs w:val="24"/>
        </w:rPr>
        <w:t xml:space="preserve">  установленным  решением  Региональной  службы  по  тарифам  Кировской  области  от  17.06.2016  №23/2-г-2016  розничным  ценам  на  природный  газ,  реализуемый  ООО  «Газпром  межрегионгаз  Киров»  населению  в  период  с  01.07.2016  по 30.06.201</w:t>
      </w:r>
      <w:r w:rsidR="00C92E72" w:rsidRPr="009D6018">
        <w:rPr>
          <w:rFonts w:ascii="Times New Roman" w:hAnsi="Times New Roman"/>
          <w:sz w:val="24"/>
          <w:szCs w:val="24"/>
        </w:rPr>
        <w:t>7  представлена  в  таблице  80.</w:t>
      </w:r>
    </w:p>
    <w:p w:rsidR="006F44F1" w:rsidRPr="009D6018" w:rsidRDefault="006F44F1" w:rsidP="006F44F1">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80</w:t>
      </w:r>
      <w:proofErr w:type="gramEnd"/>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230"/>
        <w:gridCol w:w="2126"/>
      </w:tblGrid>
      <w:tr w:rsidR="006F44F1" w:rsidRPr="009D6018" w:rsidTr="006C0E4F">
        <w:tc>
          <w:tcPr>
            <w:tcW w:w="7230"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lastRenderedPageBreak/>
              <w:t>Направление потребления</w:t>
            </w:r>
          </w:p>
        </w:tc>
        <w:tc>
          <w:tcPr>
            <w:tcW w:w="212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Цена за 1 куб. м, руб. с НДС</w:t>
            </w:r>
          </w:p>
        </w:tc>
      </w:tr>
      <w:tr w:rsidR="006F44F1" w:rsidRPr="009D6018" w:rsidTr="006C0E4F">
        <w:tc>
          <w:tcPr>
            <w:tcW w:w="7230"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 приготовление пищи и нагрев воды с использованием газовой плиты (в отсутствие других направлений использования газа)</w:t>
            </w:r>
          </w:p>
        </w:tc>
        <w:tc>
          <w:tcPr>
            <w:tcW w:w="212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7,49</w:t>
            </w:r>
          </w:p>
        </w:tc>
      </w:tr>
      <w:tr w:rsidR="006F44F1" w:rsidRPr="009D6018" w:rsidTr="006C0E4F">
        <w:tc>
          <w:tcPr>
            <w:tcW w:w="7230"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212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7,49</w:t>
            </w:r>
          </w:p>
        </w:tc>
      </w:tr>
      <w:tr w:rsidR="006F44F1" w:rsidRPr="009D6018" w:rsidTr="006C0E4F">
        <w:tc>
          <w:tcPr>
            <w:tcW w:w="7230"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w:t>
            </w:r>
          </w:p>
        </w:tc>
        <w:tc>
          <w:tcPr>
            <w:tcW w:w="212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6,41</w:t>
            </w:r>
          </w:p>
        </w:tc>
      </w:tr>
      <w:tr w:rsidR="006F44F1" w:rsidRPr="009D6018" w:rsidTr="006C0E4F">
        <w:tc>
          <w:tcPr>
            <w:tcW w:w="7230"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Отопление с одновременным использованием газа на другие цели (</w:t>
            </w:r>
            <w:proofErr w:type="gramStart"/>
            <w:r w:rsidRPr="009D6018">
              <w:rPr>
                <w:rFonts w:ascii="Times New Roman" w:hAnsi="Times New Roman"/>
                <w:sz w:val="20"/>
                <w:szCs w:val="20"/>
              </w:rPr>
              <w:t>кроме отопление</w:t>
            </w:r>
            <w:proofErr w:type="gramEnd"/>
            <w:r w:rsidRPr="009D6018">
              <w:rPr>
                <w:rFonts w:ascii="Times New Roman" w:hAnsi="Times New Roman"/>
                <w:sz w:val="20"/>
                <w:szCs w:val="20"/>
              </w:rPr>
              <w:t xml:space="preserve">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212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5,27</w:t>
            </w:r>
          </w:p>
        </w:tc>
      </w:tr>
      <w:tr w:rsidR="006F44F1" w:rsidRPr="009D6018" w:rsidTr="006C0E4F">
        <w:tc>
          <w:tcPr>
            <w:tcW w:w="7230"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с годовым объемом потребления газа до 10 тыс. куб. м включительно</w:t>
            </w:r>
          </w:p>
        </w:tc>
        <w:tc>
          <w:tcPr>
            <w:tcW w:w="212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5,27</w:t>
            </w:r>
          </w:p>
        </w:tc>
      </w:tr>
    </w:tbl>
    <w:p w:rsidR="006F44F1" w:rsidRPr="009D6018" w:rsidRDefault="006F44F1" w:rsidP="006F44F1">
      <w:pPr>
        <w:spacing w:after="0" w:line="360" w:lineRule="auto"/>
        <w:jc w:val="both"/>
        <w:rPr>
          <w:rFonts w:ascii="Times New Roman" w:hAnsi="Times New Roman"/>
          <w:sz w:val="20"/>
          <w:szCs w:val="20"/>
        </w:rPr>
      </w:pP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Информация по установленным решением Региональной службы по тарифам Кировской области от 29.12.2015 №51/7-г-2016 предельным максимальным розничным ценам на сжиженный газ, реализуемый в баллонах населению, кроме газа для арендаторов нежилых помещений в жилых домах и газа для заправки автотранспортных средств (с учетом налога на добавленную стоимость) на 2016 </w:t>
      </w:r>
      <w:r w:rsidR="00C92E72" w:rsidRPr="009D6018">
        <w:rPr>
          <w:rFonts w:ascii="Times New Roman" w:hAnsi="Times New Roman"/>
          <w:sz w:val="24"/>
          <w:szCs w:val="24"/>
        </w:rPr>
        <w:t>год представлена в таблице 81.</w:t>
      </w:r>
    </w:p>
    <w:p w:rsidR="006F44F1" w:rsidRPr="009D6018" w:rsidRDefault="006F44F1" w:rsidP="006F44F1">
      <w:pPr>
        <w:spacing w:after="0" w:line="360" w:lineRule="auto"/>
        <w:ind w:firstLine="709"/>
        <w:jc w:val="right"/>
        <w:rPr>
          <w:rFonts w:ascii="Times New Roman" w:hAnsi="Times New Roman"/>
          <w:sz w:val="24"/>
          <w:szCs w:val="24"/>
        </w:rPr>
      </w:pPr>
      <w:r w:rsidRPr="009D6018">
        <w:rPr>
          <w:rFonts w:ascii="Times New Roman" w:hAnsi="Times New Roman"/>
          <w:sz w:val="24"/>
          <w:szCs w:val="24"/>
        </w:rPr>
        <w:t>Таблица 81</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04"/>
        <w:gridCol w:w="4925"/>
        <w:gridCol w:w="1144"/>
        <w:gridCol w:w="1417"/>
        <w:gridCol w:w="1276"/>
      </w:tblGrid>
      <w:tr w:rsidR="006F44F1" w:rsidRPr="009D6018" w:rsidTr="00C92E72">
        <w:trPr>
          <w:jc w:val="center"/>
        </w:trPr>
        <w:tc>
          <w:tcPr>
            <w:tcW w:w="604" w:type="dxa"/>
            <w:tcBorders>
              <w:top w:val="single" w:sz="4" w:space="0" w:color="auto"/>
              <w:left w:val="single" w:sz="4" w:space="0" w:color="auto"/>
              <w:bottom w:val="single" w:sz="4" w:space="0" w:color="auto"/>
              <w:right w:val="single" w:sz="4" w:space="0" w:color="auto"/>
            </w:tcBorders>
            <w:hideMark/>
          </w:tcPr>
          <w:p w:rsidR="006F44F1" w:rsidRPr="009D6018" w:rsidRDefault="009C0234"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w:t>
            </w:r>
            <w:r w:rsidR="006F44F1" w:rsidRPr="009D6018">
              <w:rPr>
                <w:rFonts w:ascii="Times New Roman" w:hAnsi="Times New Roman"/>
                <w:sz w:val="20"/>
                <w:szCs w:val="20"/>
              </w:rPr>
              <w:br/>
              <w:t>п/п</w:t>
            </w:r>
          </w:p>
        </w:tc>
        <w:tc>
          <w:tcPr>
            <w:tcW w:w="4925" w:type="dxa"/>
            <w:tcBorders>
              <w:top w:val="single" w:sz="4" w:space="0" w:color="auto"/>
              <w:left w:val="single" w:sz="4" w:space="0" w:color="auto"/>
              <w:bottom w:val="single" w:sz="4" w:space="0" w:color="auto"/>
              <w:right w:val="single" w:sz="4" w:space="0" w:color="auto"/>
            </w:tcBorders>
            <w:hideMark/>
          </w:tcPr>
          <w:p w:rsidR="006F44F1" w:rsidRPr="009D6018" w:rsidRDefault="006F44F1"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Наименование продукции</w:t>
            </w:r>
          </w:p>
        </w:tc>
        <w:tc>
          <w:tcPr>
            <w:tcW w:w="1144" w:type="dxa"/>
            <w:tcBorders>
              <w:top w:val="single" w:sz="4" w:space="0" w:color="auto"/>
              <w:left w:val="single" w:sz="4" w:space="0" w:color="auto"/>
              <w:bottom w:val="single" w:sz="4" w:space="0" w:color="auto"/>
              <w:right w:val="single" w:sz="4" w:space="0" w:color="auto"/>
            </w:tcBorders>
            <w:hideMark/>
          </w:tcPr>
          <w:p w:rsidR="006F44F1" w:rsidRPr="009D6018" w:rsidRDefault="006F44F1"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Единица</w:t>
            </w:r>
          </w:p>
          <w:p w:rsidR="006F44F1" w:rsidRPr="009D6018" w:rsidRDefault="009C0234"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измере</w:t>
            </w:r>
            <w:r w:rsidR="006F44F1" w:rsidRPr="009D6018">
              <w:rPr>
                <w:rFonts w:ascii="Times New Roman" w:hAnsi="Times New Roman"/>
                <w:sz w:val="20"/>
                <w:szCs w:val="20"/>
              </w:rPr>
              <w:t>ния</w:t>
            </w:r>
          </w:p>
        </w:tc>
        <w:tc>
          <w:tcPr>
            <w:tcW w:w="1417" w:type="dxa"/>
            <w:tcBorders>
              <w:top w:val="single" w:sz="4" w:space="0" w:color="auto"/>
              <w:left w:val="single" w:sz="4" w:space="0" w:color="auto"/>
              <w:bottom w:val="single" w:sz="4" w:space="0" w:color="auto"/>
              <w:right w:val="single" w:sz="4" w:space="0" w:color="auto"/>
            </w:tcBorders>
            <w:hideMark/>
          </w:tcPr>
          <w:p w:rsidR="006F44F1" w:rsidRPr="009D6018" w:rsidRDefault="006F44F1"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с 1 января</w:t>
            </w:r>
          </w:p>
          <w:p w:rsidR="006F44F1" w:rsidRPr="009D6018" w:rsidRDefault="006F44F1"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по 30 июня</w:t>
            </w:r>
          </w:p>
          <w:p w:rsidR="006F44F1" w:rsidRPr="009D6018" w:rsidRDefault="006F44F1"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2016 года</w:t>
            </w:r>
          </w:p>
        </w:tc>
        <w:tc>
          <w:tcPr>
            <w:tcW w:w="127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с 1 июля</w:t>
            </w:r>
          </w:p>
          <w:p w:rsidR="006F44F1" w:rsidRPr="009D6018" w:rsidRDefault="006F44F1" w:rsidP="009C0234">
            <w:pPr>
              <w:autoSpaceDE w:val="0"/>
              <w:autoSpaceDN w:val="0"/>
              <w:adjustRightInd w:val="0"/>
              <w:spacing w:after="0" w:line="240" w:lineRule="auto"/>
              <w:jc w:val="center"/>
              <w:rPr>
                <w:rFonts w:ascii="Times New Roman" w:hAnsi="Times New Roman"/>
                <w:sz w:val="20"/>
                <w:szCs w:val="20"/>
              </w:rPr>
            </w:pPr>
            <w:r w:rsidRPr="009D6018">
              <w:rPr>
                <w:rFonts w:ascii="Times New Roman" w:hAnsi="Times New Roman"/>
                <w:sz w:val="20"/>
                <w:szCs w:val="20"/>
              </w:rPr>
              <w:t>по 31 декабря 2016 года</w:t>
            </w:r>
          </w:p>
        </w:tc>
      </w:tr>
      <w:tr w:rsidR="006F44F1" w:rsidRPr="009D6018" w:rsidTr="00C92E72">
        <w:trPr>
          <w:jc w:val="center"/>
        </w:trPr>
        <w:tc>
          <w:tcPr>
            <w:tcW w:w="604"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1.</w:t>
            </w:r>
          </w:p>
        </w:tc>
        <w:tc>
          <w:tcPr>
            <w:tcW w:w="4925"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Газ сжиженный в баллонах без доставки до потребителя (с ГНС)</w:t>
            </w:r>
          </w:p>
        </w:tc>
        <w:tc>
          <w:tcPr>
            <w:tcW w:w="1144"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руб./кг</w:t>
            </w:r>
          </w:p>
        </w:tc>
        <w:tc>
          <w:tcPr>
            <w:tcW w:w="1417"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29,00</w:t>
            </w:r>
          </w:p>
        </w:tc>
        <w:tc>
          <w:tcPr>
            <w:tcW w:w="127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29,26</w:t>
            </w:r>
          </w:p>
        </w:tc>
      </w:tr>
      <w:tr w:rsidR="006F44F1" w:rsidRPr="009D6018" w:rsidTr="00C92E72">
        <w:trPr>
          <w:jc w:val="center"/>
        </w:trPr>
        <w:tc>
          <w:tcPr>
            <w:tcW w:w="604"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2.</w:t>
            </w:r>
          </w:p>
        </w:tc>
        <w:tc>
          <w:tcPr>
            <w:tcW w:w="4925"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Газ сжиженный в баллонах с места промежуточного хранения (склада)</w:t>
            </w:r>
          </w:p>
        </w:tc>
        <w:tc>
          <w:tcPr>
            <w:tcW w:w="1144"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руб./кг</w:t>
            </w:r>
          </w:p>
        </w:tc>
        <w:tc>
          <w:tcPr>
            <w:tcW w:w="1417"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34,58</w:t>
            </w:r>
          </w:p>
        </w:tc>
        <w:tc>
          <w:tcPr>
            <w:tcW w:w="1276" w:type="dxa"/>
            <w:tcBorders>
              <w:top w:val="single" w:sz="4" w:space="0" w:color="auto"/>
              <w:left w:val="single" w:sz="4" w:space="0" w:color="auto"/>
              <w:bottom w:val="single" w:sz="4" w:space="0" w:color="auto"/>
              <w:right w:val="single" w:sz="4" w:space="0" w:color="auto"/>
            </w:tcBorders>
            <w:hideMark/>
          </w:tcPr>
          <w:p w:rsidR="006F44F1" w:rsidRPr="009D6018" w:rsidRDefault="006F44F1" w:rsidP="006C0E4F">
            <w:pPr>
              <w:autoSpaceDE w:val="0"/>
              <w:autoSpaceDN w:val="0"/>
              <w:adjustRightInd w:val="0"/>
              <w:spacing w:after="0" w:line="240" w:lineRule="auto"/>
              <w:rPr>
                <w:rFonts w:ascii="Times New Roman" w:hAnsi="Times New Roman"/>
                <w:sz w:val="20"/>
                <w:szCs w:val="20"/>
              </w:rPr>
            </w:pPr>
            <w:r w:rsidRPr="009D6018">
              <w:rPr>
                <w:rFonts w:ascii="Times New Roman" w:hAnsi="Times New Roman"/>
                <w:sz w:val="20"/>
                <w:szCs w:val="20"/>
              </w:rPr>
              <w:t>34,84</w:t>
            </w:r>
          </w:p>
        </w:tc>
      </w:tr>
    </w:tbl>
    <w:p w:rsidR="006F44F1" w:rsidRPr="009D6018" w:rsidRDefault="006F44F1" w:rsidP="006F44F1">
      <w:pPr>
        <w:rPr>
          <w:rFonts w:ascii="Times New Roman" w:hAnsi="Times New Roman"/>
        </w:rPr>
      </w:pP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Решением  Региональной  службы  по  тарифам  Кировской  области  от  29.01.2016  №4/1-г-2016  утверждена  на  2016  год  специальная  надбавка  к  тарифам  на  услуги  по  транспортировке  газа  конечным  потребителям,  за  исключением  группы  «население»,  по   газораспределительным   сетям  АО «Газпром  газораспределение  Киров»  на  территории  Кировской  области  для  финансирования  программ  газификации  Кировской  области  по  строительству  и  реконструкции  газораспределительных  сетей  в  размере  83,07 руб./1000 куб. м ( налог  на  добавленную  стоимость  взимается  сверх  указанной  величины  специальной  надбавки).</w:t>
      </w: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Для  оценки</w:t>
      </w:r>
      <w:proofErr w:type="gramEnd"/>
      <w:r w:rsidRPr="009D6018">
        <w:rPr>
          <w:rFonts w:ascii="Times New Roman" w:hAnsi="Times New Roman"/>
          <w:sz w:val="24"/>
          <w:szCs w:val="24"/>
        </w:rPr>
        <w:t xml:space="preserve">  финансового  состояния  газоснабжающей   организации  в  таблице  82  приведена  информация  об  основных  показателях  финансово-хозяйственной  деятельности  АО «Газпром  газораспределение  Киров»  на  2015  год  согласно  прика</w:t>
      </w:r>
      <w:r w:rsidR="00C92E72" w:rsidRPr="009D6018">
        <w:rPr>
          <w:rFonts w:ascii="Times New Roman" w:hAnsi="Times New Roman"/>
          <w:sz w:val="24"/>
          <w:szCs w:val="24"/>
        </w:rPr>
        <w:t>зу  ФСТ  России  от  31.01.2011.</w:t>
      </w:r>
    </w:p>
    <w:p w:rsidR="006F44F1" w:rsidRPr="009D6018" w:rsidRDefault="006F44F1" w:rsidP="006F44F1">
      <w:pPr>
        <w:spacing w:after="0" w:line="240" w:lineRule="auto"/>
        <w:ind w:firstLine="709"/>
        <w:jc w:val="right"/>
        <w:rPr>
          <w:rFonts w:ascii="Times New Roman" w:hAnsi="Times New Roman"/>
          <w:sz w:val="24"/>
          <w:szCs w:val="24"/>
        </w:rPr>
      </w:pPr>
      <w:proofErr w:type="gramStart"/>
      <w:r w:rsidRPr="009D6018">
        <w:rPr>
          <w:rFonts w:ascii="Times New Roman" w:hAnsi="Times New Roman"/>
          <w:sz w:val="24"/>
          <w:szCs w:val="24"/>
        </w:rPr>
        <w:lastRenderedPageBreak/>
        <w:t>Таблица  82</w:t>
      </w:r>
      <w:proofErr w:type="gramEnd"/>
    </w:p>
    <w:p w:rsidR="006F44F1" w:rsidRPr="009D6018" w:rsidRDefault="00C92E72" w:rsidP="006F44F1">
      <w:pPr>
        <w:spacing w:after="0" w:line="240" w:lineRule="auto"/>
        <w:ind w:firstLine="709"/>
        <w:jc w:val="right"/>
        <w:rPr>
          <w:rFonts w:ascii="Times New Roman" w:hAnsi="Times New Roman"/>
        </w:rPr>
      </w:pPr>
      <w:r w:rsidRPr="009D6018">
        <w:rPr>
          <w:rFonts w:ascii="Times New Roman" w:hAnsi="Times New Roman"/>
        </w:rPr>
        <w:t>(</w:t>
      </w:r>
      <w:r w:rsidR="006F44F1" w:rsidRPr="009D6018">
        <w:rPr>
          <w:rFonts w:ascii="Times New Roman" w:hAnsi="Times New Roman"/>
        </w:rPr>
        <w:t>тыс.руб.</w:t>
      </w:r>
      <w:r w:rsidRPr="009D6018">
        <w:rPr>
          <w:rFonts w:ascii="Times New Roman" w:hAnsi="Times New Roman"/>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5"/>
        <w:gridCol w:w="4660"/>
      </w:tblGrid>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proofErr w:type="gramStart"/>
            <w:r w:rsidRPr="009D6018">
              <w:rPr>
                <w:rFonts w:ascii="Times New Roman" w:hAnsi="Times New Roman"/>
                <w:sz w:val="20"/>
                <w:szCs w:val="20"/>
              </w:rPr>
              <w:t>Наименование  показателей</w:t>
            </w:r>
            <w:proofErr w:type="gramEnd"/>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Всего</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proofErr w:type="gramStart"/>
            <w:r w:rsidRPr="009D6018">
              <w:rPr>
                <w:rFonts w:ascii="Times New Roman" w:hAnsi="Times New Roman"/>
                <w:sz w:val="20"/>
                <w:szCs w:val="20"/>
              </w:rPr>
              <w:t>Выручка  от</w:t>
            </w:r>
            <w:proofErr w:type="gramEnd"/>
            <w:r w:rsidRPr="009D6018">
              <w:rPr>
                <w:rFonts w:ascii="Times New Roman" w:hAnsi="Times New Roman"/>
                <w:sz w:val="20"/>
                <w:szCs w:val="20"/>
              </w:rPr>
              <w:t xml:space="preserve">  оказания  регулируемых  услуг</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782 202</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proofErr w:type="gramStart"/>
            <w:r w:rsidRPr="009D6018">
              <w:rPr>
                <w:rFonts w:ascii="Times New Roman" w:hAnsi="Times New Roman"/>
                <w:sz w:val="20"/>
                <w:szCs w:val="20"/>
              </w:rPr>
              <w:t>Себестоимость  оказания</w:t>
            </w:r>
            <w:proofErr w:type="gramEnd"/>
            <w:r w:rsidRPr="009D6018">
              <w:rPr>
                <w:rFonts w:ascii="Times New Roman" w:hAnsi="Times New Roman"/>
                <w:sz w:val="20"/>
                <w:szCs w:val="20"/>
              </w:rPr>
              <w:t xml:space="preserve">  услуг, в том числе:</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760 482</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Материальные расходы</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65 377</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proofErr w:type="gramStart"/>
            <w:r w:rsidRPr="009D6018">
              <w:rPr>
                <w:rFonts w:ascii="Times New Roman" w:hAnsi="Times New Roman"/>
                <w:sz w:val="20"/>
                <w:szCs w:val="20"/>
              </w:rPr>
              <w:t>Заработная  плата</w:t>
            </w:r>
            <w:proofErr w:type="gramEnd"/>
            <w:r w:rsidRPr="009D6018">
              <w:rPr>
                <w:rFonts w:ascii="Times New Roman" w:hAnsi="Times New Roman"/>
                <w:sz w:val="20"/>
                <w:szCs w:val="20"/>
              </w:rPr>
              <w:t xml:space="preserve">  с  отчислениями</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258 352</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Амортизация</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50 928</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Арендная плата</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310 983</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proofErr w:type="gramStart"/>
            <w:r w:rsidRPr="009D6018">
              <w:rPr>
                <w:rFonts w:ascii="Times New Roman" w:hAnsi="Times New Roman"/>
                <w:sz w:val="20"/>
                <w:szCs w:val="20"/>
              </w:rPr>
              <w:t>Капитальный  ремонт</w:t>
            </w:r>
            <w:proofErr w:type="gramEnd"/>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2 685</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Диагностика</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367</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Прочие расходы</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62 788</w:t>
            </w:r>
          </w:p>
        </w:tc>
      </w:tr>
      <w:tr w:rsidR="006F44F1" w:rsidRPr="009D6018" w:rsidTr="006C0E4F">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 xml:space="preserve">Численность персонала, занятого в </w:t>
            </w:r>
            <w:proofErr w:type="gramStart"/>
            <w:r w:rsidRPr="009D6018">
              <w:rPr>
                <w:rFonts w:ascii="Times New Roman" w:hAnsi="Times New Roman"/>
                <w:sz w:val="20"/>
                <w:szCs w:val="20"/>
              </w:rPr>
              <w:t>регулируемом  виде</w:t>
            </w:r>
            <w:proofErr w:type="gramEnd"/>
            <w:r w:rsidRPr="009D6018">
              <w:rPr>
                <w:rFonts w:ascii="Times New Roman" w:hAnsi="Times New Roman"/>
                <w:sz w:val="20"/>
                <w:szCs w:val="20"/>
              </w:rPr>
              <w:t xml:space="preserve">  деятельности</w:t>
            </w:r>
          </w:p>
        </w:tc>
        <w:tc>
          <w:tcPr>
            <w:tcW w:w="4785" w:type="dxa"/>
          </w:tcPr>
          <w:p w:rsidR="006F44F1" w:rsidRPr="009D6018" w:rsidRDefault="006F44F1" w:rsidP="006C0E4F">
            <w:pPr>
              <w:spacing w:after="0" w:line="240" w:lineRule="auto"/>
              <w:jc w:val="both"/>
              <w:rPr>
                <w:rFonts w:ascii="Times New Roman" w:hAnsi="Times New Roman"/>
                <w:sz w:val="20"/>
                <w:szCs w:val="20"/>
              </w:rPr>
            </w:pPr>
            <w:r w:rsidRPr="009D6018">
              <w:rPr>
                <w:rFonts w:ascii="Times New Roman" w:hAnsi="Times New Roman"/>
                <w:sz w:val="20"/>
                <w:szCs w:val="20"/>
              </w:rPr>
              <w:t>750 ед.</w:t>
            </w:r>
          </w:p>
        </w:tc>
      </w:tr>
    </w:tbl>
    <w:p w:rsidR="006F44F1" w:rsidRPr="009D6018" w:rsidRDefault="006F44F1" w:rsidP="006F44F1">
      <w:pPr>
        <w:spacing w:after="0" w:line="240" w:lineRule="auto"/>
        <w:jc w:val="both"/>
        <w:rPr>
          <w:rFonts w:ascii="Times New Roman" w:hAnsi="Times New Roman"/>
        </w:rPr>
      </w:pP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соответствии</w:t>
      </w:r>
      <w:proofErr w:type="gramEnd"/>
      <w:r w:rsidRPr="009D6018">
        <w:rPr>
          <w:rFonts w:ascii="Times New Roman" w:hAnsi="Times New Roman"/>
          <w:sz w:val="24"/>
          <w:szCs w:val="24"/>
        </w:rPr>
        <w:t xml:space="preserve">  с  годовой  бухгалтерской  отчетностью  АО «Газпром  газораспределение  Киров»  за  2015  год    дебиторская  задолженность  составляет  на  конец  отчетного  периода  303 202 тыс.руб.,  кредиторская  задолженность – 356 854 тыс.руб..  </w:t>
      </w:r>
      <w:proofErr w:type="gramStart"/>
      <w:r w:rsidRPr="009D6018">
        <w:rPr>
          <w:rFonts w:ascii="Times New Roman" w:hAnsi="Times New Roman"/>
          <w:sz w:val="24"/>
          <w:szCs w:val="24"/>
        </w:rPr>
        <w:t>Специальная  надбавка</w:t>
      </w:r>
      <w:proofErr w:type="gramEnd"/>
      <w:r w:rsidRPr="009D6018">
        <w:rPr>
          <w:rFonts w:ascii="Times New Roman" w:hAnsi="Times New Roman"/>
          <w:sz w:val="24"/>
          <w:szCs w:val="24"/>
        </w:rPr>
        <w:t xml:space="preserve">  для  компенсации  выпадающих  доходов  от  технологического  присоединения  составила  за  2015  год ( без учета НДС  и  налога  на  прибыль) – 22 993 тыс.руб., специальная  надбавка  для  финансирования  программ  газификации (без  учета  НДС  и  налога  на  прибыль)   составила : начисленная  71 565 тыс.руб.,  освоенная  65 618 тыс.руб.  </w:t>
      </w:r>
      <w:proofErr w:type="gramStart"/>
      <w:r w:rsidRPr="009D6018">
        <w:rPr>
          <w:rFonts w:ascii="Times New Roman" w:hAnsi="Times New Roman"/>
          <w:sz w:val="24"/>
          <w:szCs w:val="24"/>
        </w:rPr>
        <w:t>По  итогам</w:t>
      </w:r>
      <w:proofErr w:type="gramEnd"/>
      <w:r w:rsidRPr="009D6018">
        <w:rPr>
          <w:rFonts w:ascii="Times New Roman" w:hAnsi="Times New Roman"/>
          <w:sz w:val="24"/>
          <w:szCs w:val="24"/>
        </w:rPr>
        <w:t xml:space="preserve">  деятельности  за  2015  год    получена  чистая  прибыль  в  размере  97 867  тыс.руб.</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Основные показатели финансово-хозяйственной деятельности подтверждают факт отсутствия убытков у газораспределительной организации, что позволяет сделать вывод об обеспечении организацией необходимого </w:t>
      </w:r>
      <w:proofErr w:type="gramStart"/>
      <w:r w:rsidRPr="009D6018">
        <w:rPr>
          <w:rFonts w:ascii="Times New Roman" w:hAnsi="Times New Roman"/>
          <w:sz w:val="24"/>
          <w:szCs w:val="24"/>
        </w:rPr>
        <w:t>количества  ремонтов</w:t>
      </w:r>
      <w:proofErr w:type="gramEnd"/>
      <w:r w:rsidRPr="009D6018">
        <w:rPr>
          <w:rFonts w:ascii="Times New Roman" w:hAnsi="Times New Roman"/>
          <w:sz w:val="24"/>
          <w:szCs w:val="24"/>
        </w:rPr>
        <w:t xml:space="preserve">  и  развития.</w:t>
      </w:r>
    </w:p>
    <w:p w:rsidR="006F44F1" w:rsidRPr="009D6018" w:rsidRDefault="006F44F1" w:rsidP="006F44F1">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Строительство,  модернизация</w:t>
      </w:r>
      <w:proofErr w:type="gramEnd"/>
      <w:r w:rsidRPr="009D6018">
        <w:rPr>
          <w:rFonts w:ascii="Times New Roman" w:hAnsi="Times New Roman"/>
          <w:sz w:val="24"/>
          <w:szCs w:val="24"/>
        </w:rPr>
        <w:t xml:space="preserve">  и  реконструкция  газораспределительных  сетей  осуществляется  в  соответствии  с  инвестиционными  программами  за  счет  специальной  надбавки  к  тарифу  на  услуги  по  транспортировке  газа  по  газораспределительным  сетям  АО «Газпром газораспределение Киров». </w:t>
      </w:r>
      <w:proofErr w:type="gramStart"/>
      <w:r w:rsidRPr="009D6018">
        <w:rPr>
          <w:rFonts w:ascii="Times New Roman" w:hAnsi="Times New Roman"/>
          <w:sz w:val="24"/>
          <w:szCs w:val="24"/>
        </w:rPr>
        <w:t>Так,  сумма</w:t>
      </w:r>
      <w:proofErr w:type="gramEnd"/>
      <w:r w:rsidRPr="009D6018">
        <w:rPr>
          <w:rFonts w:ascii="Times New Roman" w:hAnsi="Times New Roman"/>
          <w:sz w:val="24"/>
          <w:szCs w:val="24"/>
        </w:rPr>
        <w:t xml:space="preserve">  инвестиций  за  последние  3  года  составила:</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в  2013</w:t>
      </w:r>
      <w:proofErr w:type="gramEnd"/>
      <w:r w:rsidRPr="009D6018">
        <w:rPr>
          <w:rFonts w:ascii="Times New Roman" w:hAnsi="Times New Roman"/>
          <w:sz w:val="24"/>
          <w:szCs w:val="24"/>
        </w:rPr>
        <w:t xml:space="preserve">  году  по  ОАО «Кировоблгаз (позднее  переименовано  АО  «Газпром  газораспределение   Киров»)  -  77,1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в  том  числе  по  городу  Кирово-Чепецку  выполнены  работы  по  строительству  газопровода  среднего давления  от  9-го  микрорайона  до  ГРПБ -10, монтаж  ГРПБ  с  ликвидацией  ГРП-6а  и  ГРП-8,</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в  2014</w:t>
      </w:r>
      <w:proofErr w:type="gramEnd"/>
      <w:r w:rsidRPr="009D6018">
        <w:rPr>
          <w:rFonts w:ascii="Times New Roman" w:hAnsi="Times New Roman"/>
          <w:sz w:val="24"/>
          <w:szCs w:val="24"/>
        </w:rPr>
        <w:t xml:space="preserve">  году  по  ОАО «Газпром  газораспределение Киров» - 64,7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в  том  числе  по  городу  Кирово-Чепецку  ГРПБ  ул.Дзержинского,10,</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в  2015</w:t>
      </w:r>
      <w:proofErr w:type="gramEnd"/>
      <w:r w:rsidRPr="009D6018">
        <w:rPr>
          <w:rFonts w:ascii="Times New Roman" w:hAnsi="Times New Roman"/>
          <w:sz w:val="24"/>
          <w:szCs w:val="24"/>
        </w:rPr>
        <w:t xml:space="preserve">  году  по  АО  «Газпром  газораспределение  Киров» - 83,4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xml:space="preserve">.,  в  том  числе  по  городу  Кирово-Чепецку   ГРПБ  </w:t>
      </w:r>
      <w:proofErr w:type="spellStart"/>
      <w:r w:rsidRPr="009D6018">
        <w:rPr>
          <w:rFonts w:ascii="Times New Roman" w:hAnsi="Times New Roman"/>
          <w:sz w:val="24"/>
          <w:szCs w:val="24"/>
        </w:rPr>
        <w:t>ул.Энгельса</w:t>
      </w:r>
      <w:proofErr w:type="spellEnd"/>
      <w:r w:rsidRPr="009D6018">
        <w:rPr>
          <w:rFonts w:ascii="Times New Roman" w:hAnsi="Times New Roman"/>
          <w:sz w:val="24"/>
          <w:szCs w:val="24"/>
        </w:rPr>
        <w:t xml:space="preserve">.   </w:t>
      </w:r>
    </w:p>
    <w:p w:rsidR="006F44F1" w:rsidRPr="009D6018" w:rsidRDefault="006F44F1" w:rsidP="006F44F1">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 xml:space="preserve">   </w:t>
      </w:r>
      <w:proofErr w:type="gramStart"/>
      <w:r w:rsidRPr="009D6018">
        <w:rPr>
          <w:rFonts w:ascii="Times New Roman" w:hAnsi="Times New Roman"/>
          <w:sz w:val="24"/>
          <w:szCs w:val="24"/>
        </w:rPr>
        <w:t>Задолженность  потребителей</w:t>
      </w:r>
      <w:proofErr w:type="gramEnd"/>
      <w:r w:rsidRPr="009D6018">
        <w:rPr>
          <w:rFonts w:ascii="Times New Roman" w:hAnsi="Times New Roman"/>
          <w:sz w:val="24"/>
          <w:szCs w:val="24"/>
        </w:rPr>
        <w:t xml:space="preserve">  за  поставленный  газ  перед  ООО «Газпром  межрегионгаз  Киров»  составляет  29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уровень  платежей  населения  - более  90%.».</w:t>
      </w:r>
    </w:p>
    <w:p w:rsidR="00957CA8" w:rsidRPr="009D6018" w:rsidRDefault="00EA0F52" w:rsidP="00957CA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1.24. </w:t>
      </w:r>
      <w:r w:rsidR="00957CA8" w:rsidRPr="009D6018">
        <w:rPr>
          <w:rFonts w:ascii="Times New Roman" w:hAnsi="Times New Roman" w:cs="Times New Roman"/>
          <w:sz w:val="24"/>
          <w:szCs w:val="24"/>
        </w:rPr>
        <w:t>Пункт 5.1 раздела 5 книги 2 Программы изложить в следующей редакции:</w:t>
      </w:r>
    </w:p>
    <w:p w:rsidR="00957CA8" w:rsidRPr="009D6018" w:rsidRDefault="00957CA8" w:rsidP="00957CA8">
      <w:pPr>
        <w:spacing w:after="0" w:line="360" w:lineRule="auto"/>
        <w:ind w:firstLine="709"/>
        <w:jc w:val="both"/>
        <w:rPr>
          <w:rFonts w:ascii="Times New Roman" w:hAnsi="Times New Roman"/>
          <w:sz w:val="24"/>
          <w:szCs w:val="24"/>
          <w:u w:val="single"/>
        </w:rPr>
      </w:pPr>
      <w:r w:rsidRPr="009D6018">
        <w:rPr>
          <w:rFonts w:ascii="Times New Roman" w:hAnsi="Times New Roman"/>
          <w:sz w:val="24"/>
          <w:szCs w:val="24"/>
          <w:u w:val="single"/>
        </w:rPr>
        <w:t xml:space="preserve">«5.1. </w:t>
      </w:r>
      <w:proofErr w:type="gramStart"/>
      <w:r w:rsidRPr="009D6018">
        <w:rPr>
          <w:rFonts w:ascii="Times New Roman" w:hAnsi="Times New Roman"/>
          <w:sz w:val="24"/>
          <w:szCs w:val="24"/>
          <w:u w:val="single"/>
        </w:rPr>
        <w:t>Общие  для</w:t>
      </w:r>
      <w:proofErr w:type="gramEnd"/>
      <w:r w:rsidRPr="009D6018">
        <w:rPr>
          <w:rFonts w:ascii="Times New Roman" w:hAnsi="Times New Roman"/>
          <w:sz w:val="24"/>
          <w:szCs w:val="24"/>
          <w:u w:val="single"/>
        </w:rPr>
        <w:t xml:space="preserve">  всех  систем  критерии  доступности  коммунальных  услуг  для  населения.</w:t>
      </w:r>
    </w:p>
    <w:p w:rsidR="006E36E8" w:rsidRPr="009D6018" w:rsidRDefault="006E36E8" w:rsidP="006E36E8">
      <w:pPr>
        <w:spacing w:after="0" w:line="360" w:lineRule="auto"/>
        <w:ind w:firstLine="709"/>
        <w:jc w:val="both"/>
        <w:rPr>
          <w:rFonts w:ascii="Times New Roman" w:hAnsi="Times New Roman"/>
          <w:sz w:val="24"/>
          <w:szCs w:val="24"/>
        </w:rPr>
      </w:pPr>
      <w:r w:rsidRPr="009D6018">
        <w:rPr>
          <w:rFonts w:ascii="Times New Roman" w:hAnsi="Times New Roman"/>
          <w:sz w:val="24"/>
          <w:szCs w:val="24"/>
        </w:rPr>
        <w:t>Решением Региональной службы по тарифам Кировской области от 18.03.2011 №8/6 по Кировской области установлены следующие значения критериев, используемых для определения доступности для населения платы за коммунальные услуги:</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доля  расходов</w:t>
      </w:r>
      <w:proofErr w:type="gramEnd"/>
      <w:r w:rsidRPr="009D6018">
        <w:rPr>
          <w:rFonts w:ascii="Times New Roman" w:hAnsi="Times New Roman"/>
          <w:sz w:val="24"/>
          <w:szCs w:val="24"/>
        </w:rPr>
        <w:t xml:space="preserve">  на  коммунальные  услуги  в  совокупном  доходе  семьи -   не  более  22%,</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доля  населения</w:t>
      </w:r>
      <w:proofErr w:type="gramEnd"/>
      <w:r w:rsidRPr="009D6018">
        <w:rPr>
          <w:rFonts w:ascii="Times New Roman" w:hAnsi="Times New Roman"/>
          <w:sz w:val="24"/>
          <w:szCs w:val="24"/>
        </w:rPr>
        <w:t xml:space="preserve">  с  доходами  ниже  прожиточного  минимума – не более  30%,</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уровень  собираемости</w:t>
      </w:r>
      <w:proofErr w:type="gramEnd"/>
      <w:r w:rsidRPr="009D6018">
        <w:rPr>
          <w:rFonts w:ascii="Times New Roman" w:hAnsi="Times New Roman"/>
          <w:sz w:val="24"/>
          <w:szCs w:val="24"/>
        </w:rPr>
        <w:t xml:space="preserve">  платежей  за  коммунальные  услуги – не менее  80%,</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доля  получателей</w:t>
      </w:r>
      <w:proofErr w:type="gramEnd"/>
      <w:r w:rsidRPr="009D6018">
        <w:rPr>
          <w:rFonts w:ascii="Times New Roman" w:hAnsi="Times New Roman"/>
          <w:sz w:val="24"/>
          <w:szCs w:val="24"/>
        </w:rPr>
        <w:t xml:space="preserve">  субсидий  на  оплату  коммунальных  услуг  в  общей  численности  населения – не более  30%.</w:t>
      </w:r>
    </w:p>
    <w:p w:rsidR="00957CA8" w:rsidRPr="009D6018" w:rsidRDefault="00957CA8" w:rsidP="00957CA8">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Данные  показатели</w:t>
      </w:r>
      <w:proofErr w:type="gramEnd"/>
      <w:r w:rsidRPr="009D6018">
        <w:rPr>
          <w:rFonts w:ascii="Times New Roman" w:hAnsi="Times New Roman"/>
          <w:sz w:val="24"/>
          <w:szCs w:val="24"/>
        </w:rPr>
        <w:t xml:space="preserve">  по  городу  Кирово-Чепецку  в  2012  году  составили:</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доля  расходов</w:t>
      </w:r>
      <w:proofErr w:type="gramEnd"/>
      <w:r w:rsidRPr="009D6018">
        <w:rPr>
          <w:rFonts w:ascii="Times New Roman" w:hAnsi="Times New Roman"/>
          <w:sz w:val="24"/>
          <w:szCs w:val="24"/>
        </w:rPr>
        <w:t xml:space="preserve">  на  коммунальные  услуги  в  совокупном  доходе  семьи – 9,4%,</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доля  населения</w:t>
      </w:r>
      <w:proofErr w:type="gramEnd"/>
      <w:r w:rsidRPr="009D6018">
        <w:rPr>
          <w:rFonts w:ascii="Times New Roman" w:hAnsi="Times New Roman"/>
          <w:sz w:val="24"/>
          <w:szCs w:val="24"/>
        </w:rPr>
        <w:t xml:space="preserve">  с  доходами  ниже  прожиточного  минимума – 13,5%,</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уровень  собираемости</w:t>
      </w:r>
      <w:proofErr w:type="gramEnd"/>
      <w:r w:rsidRPr="009D6018">
        <w:rPr>
          <w:rFonts w:ascii="Times New Roman" w:hAnsi="Times New Roman"/>
          <w:sz w:val="24"/>
          <w:szCs w:val="24"/>
        </w:rPr>
        <w:t xml:space="preserve">  платежей  за  коммунальные  услуги- 97,4%,</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доля  получателей</w:t>
      </w:r>
      <w:proofErr w:type="gramEnd"/>
      <w:r w:rsidRPr="009D6018">
        <w:rPr>
          <w:rFonts w:ascii="Times New Roman" w:hAnsi="Times New Roman"/>
          <w:sz w:val="24"/>
          <w:szCs w:val="24"/>
        </w:rPr>
        <w:t xml:space="preserve">  субсидий  на  оплату  коммунальных  услуг  в  общей  численности  населения – 5,7%.</w:t>
      </w:r>
    </w:p>
    <w:p w:rsidR="00957CA8" w:rsidRPr="009D6018" w:rsidRDefault="00957CA8" w:rsidP="00957CA8">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Однако,  «</w:t>
      </w:r>
      <w:proofErr w:type="gramEnd"/>
      <w:r w:rsidRPr="009D6018">
        <w:rPr>
          <w:rFonts w:ascii="Times New Roman" w:hAnsi="Times New Roman"/>
          <w:sz w:val="24"/>
          <w:szCs w:val="24"/>
        </w:rPr>
        <w:t>Основы  формирования  предельных  индексов  изменения  размера  платы  граждан  за  коммунальные  услуги»,  в  которых  определена  указанная  система  критериев  доступности  для  населения  платы  за  коммунальные  услуги,  отменены  постановлением  Правительства  Российской  Федерации  от  30.04.2014  №400,  утвердившим  «Основы  формирования  индексов  изменения  размера  платы  граждан  за  коммунальные  услуги  в  Российской  Федерации».</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Федеральным  законом  от  28.12.2013  №417-ФЗ  внесены  изменения  в  Жилищный  кодекс  Российской  Федерации -  введена  статья  об  ограничении  превышения  размера  вносимой  гражданами  платы  за  коммунальные  услуги,  согласно  которой,  не  допускается  превышение  размера  вносимой  гражданами  платы  за  коммунальные  услуги  выше  предельных  (максимальных)  индексов,  утвержденных  высшим  должностным  лицом  субъекта  Российской  Федерации. предельные  индексы  устанавливаются  на  основании  индексов  изменения  размера  вносимой  гражданами  платы  за  коммунальные  услуги  в  среднем  по  субъектам  Российской  Федерации,  утвержденных  Правительством  </w:t>
      </w:r>
      <w:r w:rsidRPr="009D6018">
        <w:rPr>
          <w:rFonts w:ascii="Times New Roman" w:hAnsi="Times New Roman"/>
          <w:sz w:val="24"/>
          <w:szCs w:val="24"/>
        </w:rPr>
        <w:lastRenderedPageBreak/>
        <w:t xml:space="preserve">Российской  Федерации. </w:t>
      </w:r>
      <w:proofErr w:type="gramStart"/>
      <w:r w:rsidRPr="009D6018">
        <w:rPr>
          <w:rFonts w:ascii="Times New Roman" w:hAnsi="Times New Roman"/>
          <w:sz w:val="24"/>
          <w:szCs w:val="24"/>
        </w:rPr>
        <w:t>Предельные  индексы</w:t>
      </w:r>
      <w:proofErr w:type="gramEnd"/>
      <w:r w:rsidRPr="009D6018">
        <w:rPr>
          <w:rFonts w:ascii="Times New Roman" w:hAnsi="Times New Roman"/>
          <w:sz w:val="24"/>
          <w:szCs w:val="24"/>
        </w:rPr>
        <w:t xml:space="preserve">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основами  формирования  индексов  изменения  размера  платы  граждан  за  коммунальные  услуги  в  Российской  Федерации.</w:t>
      </w:r>
    </w:p>
    <w:p w:rsidR="00957CA8" w:rsidRPr="009D6018" w:rsidRDefault="00957CA8" w:rsidP="00957CA8">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Правительством  Кировской</w:t>
      </w:r>
      <w:proofErr w:type="gramEnd"/>
      <w:r w:rsidRPr="009D6018">
        <w:rPr>
          <w:rFonts w:ascii="Times New Roman" w:hAnsi="Times New Roman"/>
          <w:sz w:val="24"/>
          <w:szCs w:val="24"/>
        </w:rPr>
        <w:t xml:space="preserve">  области    с  2013  года (а  ранее – Региональной  службой  по  тарифам  Кировской  области)  принимались  решения  по  установлению  предельных  индексов  изменения  размера  вносимой  гражданами  платы  за  коммунальные  услуги  по  муниципальным  образованиям.</w:t>
      </w:r>
    </w:p>
    <w:p w:rsidR="00957CA8" w:rsidRPr="009D6018" w:rsidRDefault="00957CA8" w:rsidP="00957CA8">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Указом  Губернатора</w:t>
      </w:r>
      <w:proofErr w:type="gramEnd"/>
      <w:r w:rsidRPr="009D6018">
        <w:rPr>
          <w:rFonts w:ascii="Times New Roman" w:hAnsi="Times New Roman"/>
          <w:sz w:val="24"/>
          <w:szCs w:val="24"/>
        </w:rPr>
        <w:t xml:space="preserve">  Кировской  области  от  27.11.2015  №278  утверждены  предельные  максимальные  индексы  изменения  размера  вносимой  гражданами  платы  за  коммунальные  услуги  в  муниципальных  образованиях  Кировской  области  на  период  с  01.01.2016  по  31.12.2018  года,  в  том  числе  по  муниципальному  образованию:</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с  01.01.2016</w:t>
      </w:r>
      <w:proofErr w:type="gramEnd"/>
      <w:r w:rsidRPr="009D6018">
        <w:rPr>
          <w:rFonts w:ascii="Times New Roman" w:hAnsi="Times New Roman"/>
          <w:sz w:val="24"/>
          <w:szCs w:val="24"/>
        </w:rPr>
        <w:t xml:space="preserve">  по  30.06.2016 – 0% (плата  за  коммунальные  услуги  устанавливается  на  уровне  декабря  2015  года),</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с  01.07.2016</w:t>
      </w:r>
      <w:proofErr w:type="gramEnd"/>
      <w:r w:rsidRPr="009D6018">
        <w:rPr>
          <w:rFonts w:ascii="Times New Roman" w:hAnsi="Times New Roman"/>
          <w:sz w:val="24"/>
          <w:szCs w:val="24"/>
        </w:rPr>
        <w:t xml:space="preserve">  по  31.12.2016 – 104,8%.</w:t>
      </w:r>
    </w:p>
    <w:p w:rsidR="00957CA8" w:rsidRPr="009D6018" w:rsidRDefault="00957CA8" w:rsidP="00957CA8">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целях</w:t>
      </w:r>
      <w:proofErr w:type="gramEnd"/>
      <w:r w:rsidRPr="009D6018">
        <w:rPr>
          <w:rFonts w:ascii="Times New Roman" w:hAnsi="Times New Roman"/>
          <w:sz w:val="24"/>
          <w:szCs w:val="24"/>
        </w:rPr>
        <w:t xml:space="preserve">  соблюдения  установленного  ограничения  в  области,  начиная  с  2007  года,  постановлением  правительства  Кировской  области  от  28.09.2007  №107/401  утвержден  Порядок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w:t>
      </w:r>
    </w:p>
    <w:p w:rsidR="00957CA8" w:rsidRPr="009D6018" w:rsidRDefault="00957CA8" w:rsidP="00957CA8">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Таким  образом</w:t>
      </w:r>
      <w:proofErr w:type="gramEnd"/>
      <w:r w:rsidRPr="009D6018">
        <w:rPr>
          <w:rFonts w:ascii="Times New Roman" w:hAnsi="Times New Roman"/>
          <w:sz w:val="24"/>
          <w:szCs w:val="24"/>
        </w:rPr>
        <w:t>,  независимо  от  роста  экономически  обоснованных  тарифов  на  коммунальные  ресурсы,  население  Кировской  области,  в  том  числе  муниципального  образования,  защищено  предельным  ограничением  изменения  размера  платы  граждан  за  коммунальные  услуги  и  оплачивает  отдельные  виды  коммунальных  услуг  по  ценам  ниже  экономически  обоснованных,  установленных  в  соответствии  с  действующим  законодательством.</w:t>
      </w:r>
    </w:p>
    <w:p w:rsidR="00957CA8" w:rsidRPr="009D6018" w:rsidRDefault="00957CA8" w:rsidP="00957CA8">
      <w:pPr>
        <w:spacing w:after="0" w:line="360" w:lineRule="auto"/>
        <w:ind w:firstLine="709"/>
        <w:jc w:val="both"/>
        <w:rPr>
          <w:rFonts w:ascii="Times New Roman" w:hAnsi="Times New Roman"/>
          <w:sz w:val="24"/>
          <w:szCs w:val="24"/>
        </w:rPr>
      </w:pPr>
      <w:r w:rsidRPr="009D6018">
        <w:rPr>
          <w:rFonts w:ascii="Times New Roman" w:hAnsi="Times New Roman"/>
          <w:sz w:val="24"/>
          <w:szCs w:val="24"/>
        </w:rPr>
        <w:t>Субсидии  по  возмещению  недополученных  доходов,  возникающих  от  приведения  платы  граждан,  предоставляются  организациям  за  счет  средств  областного  бюджета  в  соответствии  с  порядком,  определенным  постановлением  Правительства  Кировской  области  от  20.03.201</w:t>
      </w:r>
      <w:r w:rsidR="006F44F1" w:rsidRPr="009D6018">
        <w:rPr>
          <w:rFonts w:ascii="Times New Roman" w:hAnsi="Times New Roman"/>
          <w:sz w:val="24"/>
          <w:szCs w:val="24"/>
        </w:rPr>
        <w:t>2</w:t>
      </w:r>
      <w:r w:rsidRPr="009D6018">
        <w:rPr>
          <w:rFonts w:ascii="Times New Roman" w:hAnsi="Times New Roman"/>
          <w:sz w:val="24"/>
          <w:szCs w:val="24"/>
        </w:rPr>
        <w:t xml:space="preserve">  №144/146 «О предоставлении субсидий на возмещение части недополученных доходов ресурсоснабжающим,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  </w:t>
      </w:r>
      <w:proofErr w:type="gramStart"/>
      <w:r w:rsidRPr="009D6018">
        <w:rPr>
          <w:rFonts w:ascii="Times New Roman" w:hAnsi="Times New Roman"/>
          <w:sz w:val="24"/>
          <w:szCs w:val="24"/>
        </w:rPr>
        <w:t>Прогнозная  сумма</w:t>
      </w:r>
      <w:proofErr w:type="gramEnd"/>
      <w:r w:rsidRPr="009D6018">
        <w:rPr>
          <w:rFonts w:ascii="Times New Roman" w:hAnsi="Times New Roman"/>
          <w:sz w:val="24"/>
          <w:szCs w:val="24"/>
        </w:rPr>
        <w:t xml:space="preserve">  субсидии  на  2016  </w:t>
      </w:r>
      <w:r w:rsidRPr="009D6018">
        <w:rPr>
          <w:rFonts w:ascii="Times New Roman" w:hAnsi="Times New Roman"/>
          <w:sz w:val="24"/>
          <w:szCs w:val="24"/>
        </w:rPr>
        <w:lastRenderedPageBreak/>
        <w:t xml:space="preserve">год  с  учетом  фактического  роста  тарифов  и  предельного  ограничения  в  целом  по  Кировской  области  составляет  755,9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w:t>
      </w:r>
    </w:p>
    <w:p w:rsidR="00957CA8" w:rsidRPr="009D6018" w:rsidRDefault="00957CA8" w:rsidP="00957CA8">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Федеральный  орган</w:t>
      </w:r>
      <w:proofErr w:type="gramEnd"/>
      <w:r w:rsidRPr="009D6018">
        <w:rPr>
          <w:rFonts w:ascii="Times New Roman" w:hAnsi="Times New Roman"/>
          <w:sz w:val="24"/>
          <w:szCs w:val="24"/>
        </w:rPr>
        <w:t xml:space="preserve">  исполнительный  власти,  уполномоченный  осуществлять  правовое  регулирование  в  сфере  государственного  регулирования  тарифов,  осуществляет  федеральный  государственный  контроль  в  области  регулирования  тарифов  и  надбавок  в  коммунальном  комплексе.».</w:t>
      </w:r>
    </w:p>
    <w:p w:rsidR="00FF388A" w:rsidRPr="009D6018" w:rsidRDefault="00EA0F52" w:rsidP="00A23749">
      <w:pPr>
        <w:pStyle w:val="a4"/>
        <w:spacing w:line="360" w:lineRule="auto"/>
        <w:ind w:firstLine="567"/>
        <w:jc w:val="both"/>
        <w:rPr>
          <w:rFonts w:ascii="Times New Roman" w:hAnsi="Times New Roman"/>
          <w:sz w:val="24"/>
          <w:szCs w:val="24"/>
          <w:u w:val="single"/>
        </w:rPr>
      </w:pPr>
      <w:r w:rsidRPr="009D6018">
        <w:rPr>
          <w:rFonts w:ascii="Times New Roman" w:hAnsi="Times New Roman" w:cs="Times New Roman"/>
          <w:sz w:val="24"/>
          <w:szCs w:val="24"/>
        </w:rPr>
        <w:t xml:space="preserve">1.25. </w:t>
      </w:r>
      <w:r w:rsidR="00A23749" w:rsidRPr="009D6018">
        <w:rPr>
          <w:rFonts w:ascii="Times New Roman" w:hAnsi="Times New Roman" w:cs="Times New Roman"/>
          <w:sz w:val="24"/>
          <w:szCs w:val="24"/>
        </w:rPr>
        <w:t>Таблицу 126 пункта 15.1 раздела 15 книги 2 Программы изложить в следующей редакции:</w:t>
      </w:r>
    </w:p>
    <w:p w:rsidR="00A23749" w:rsidRPr="009D6018" w:rsidRDefault="00A23749" w:rsidP="00A23749">
      <w:pPr>
        <w:spacing w:after="0" w:line="240" w:lineRule="auto"/>
        <w:jc w:val="right"/>
        <w:rPr>
          <w:rFonts w:ascii="Times New Roman" w:hAnsi="Times New Roman"/>
          <w:sz w:val="24"/>
          <w:szCs w:val="24"/>
        </w:rPr>
      </w:pPr>
      <w:r w:rsidRPr="009D6018">
        <w:rPr>
          <w:rFonts w:ascii="Times New Roman" w:hAnsi="Times New Roman"/>
          <w:sz w:val="24"/>
          <w:szCs w:val="24"/>
        </w:rPr>
        <w:t xml:space="preserve">                                                                                                                                Таблица 126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1186"/>
        <w:gridCol w:w="1186"/>
        <w:gridCol w:w="1138"/>
        <w:gridCol w:w="1122"/>
        <w:gridCol w:w="1138"/>
        <w:gridCol w:w="1122"/>
      </w:tblGrid>
      <w:tr w:rsidR="00A23749" w:rsidRPr="009D6018" w:rsidTr="006C0E4F">
        <w:tc>
          <w:tcPr>
            <w:tcW w:w="2518" w:type="dxa"/>
            <w:vMerge w:val="restart"/>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Наименование</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2016 год</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Индекс</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роста</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2017</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год</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Индекс</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роста</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2018</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год</w:t>
            </w:r>
          </w:p>
        </w:tc>
      </w:tr>
      <w:tr w:rsidR="00A23749" w:rsidRPr="009D6018" w:rsidTr="006C0E4F">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A23749" w:rsidRPr="009D6018" w:rsidRDefault="00A23749" w:rsidP="006C0E4F">
            <w:pPr>
              <w:spacing w:after="0" w:line="240" w:lineRule="auto"/>
              <w:rPr>
                <w:rFonts w:ascii="Times New Roman" w:hAnsi="Times New Roman"/>
                <w:sz w:val="20"/>
                <w:szCs w:val="20"/>
              </w:rPr>
            </w:pP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c>
          <w:tcPr>
            <w:tcW w:w="1160" w:type="dxa"/>
            <w:tcBorders>
              <w:top w:val="single" w:sz="4" w:space="0" w:color="000000"/>
              <w:left w:val="single" w:sz="4" w:space="0" w:color="000000"/>
              <w:bottom w:val="single" w:sz="4" w:space="0" w:color="000000"/>
              <w:right w:val="single" w:sz="4" w:space="0" w:color="000000"/>
            </w:tcBorders>
          </w:tcPr>
          <w:p w:rsidR="00A23749" w:rsidRPr="009D6018" w:rsidRDefault="00A23749" w:rsidP="006C0E4F">
            <w:pPr>
              <w:spacing w:after="0" w:line="240" w:lineRule="auto"/>
              <w:rPr>
                <w:rFonts w:ascii="Times New Roman" w:hAnsi="Times New Roman"/>
                <w:sz w:val="20"/>
                <w:szCs w:val="20"/>
              </w:rPr>
            </w:pPr>
          </w:p>
        </w:tc>
        <w:tc>
          <w:tcPr>
            <w:tcW w:w="1160" w:type="dxa"/>
            <w:tcBorders>
              <w:top w:val="single" w:sz="4" w:space="0" w:color="000000"/>
              <w:left w:val="single" w:sz="4" w:space="0" w:color="000000"/>
              <w:bottom w:val="single" w:sz="4" w:space="0" w:color="000000"/>
              <w:right w:val="single" w:sz="4" w:space="0" w:color="000000"/>
            </w:tcBorders>
          </w:tcPr>
          <w:p w:rsidR="00A23749" w:rsidRPr="009D6018" w:rsidRDefault="00A23749" w:rsidP="006C0E4F">
            <w:pPr>
              <w:spacing w:after="0" w:line="240" w:lineRule="auto"/>
              <w:rPr>
                <w:rFonts w:ascii="Times New Roman" w:hAnsi="Times New Roman"/>
                <w:sz w:val="20"/>
                <w:szCs w:val="20"/>
              </w:rPr>
            </w:pPr>
          </w:p>
        </w:tc>
        <w:tc>
          <w:tcPr>
            <w:tcW w:w="1160" w:type="dxa"/>
            <w:tcBorders>
              <w:top w:val="single" w:sz="4" w:space="0" w:color="000000"/>
              <w:left w:val="single" w:sz="4" w:space="0" w:color="000000"/>
              <w:bottom w:val="single" w:sz="4" w:space="0" w:color="000000"/>
              <w:right w:val="single" w:sz="4" w:space="0" w:color="000000"/>
            </w:tcBorders>
          </w:tcPr>
          <w:p w:rsidR="00A23749" w:rsidRPr="009D6018" w:rsidRDefault="00A23749" w:rsidP="006C0E4F">
            <w:pPr>
              <w:spacing w:after="0" w:line="240" w:lineRule="auto"/>
              <w:rPr>
                <w:rFonts w:ascii="Times New Roman" w:hAnsi="Times New Roman"/>
                <w:sz w:val="20"/>
                <w:szCs w:val="20"/>
              </w:rPr>
            </w:pPr>
          </w:p>
        </w:tc>
        <w:tc>
          <w:tcPr>
            <w:tcW w:w="1160" w:type="dxa"/>
            <w:tcBorders>
              <w:top w:val="single" w:sz="4" w:space="0" w:color="000000"/>
              <w:left w:val="single" w:sz="4" w:space="0" w:color="000000"/>
              <w:bottom w:val="single" w:sz="4" w:space="0" w:color="000000"/>
              <w:right w:val="single" w:sz="4" w:space="0" w:color="000000"/>
            </w:tcBorders>
          </w:tcPr>
          <w:p w:rsidR="00A23749" w:rsidRPr="009D6018" w:rsidRDefault="00A23749" w:rsidP="006C0E4F">
            <w:pPr>
              <w:spacing w:after="0" w:line="240" w:lineRule="auto"/>
              <w:rPr>
                <w:rFonts w:ascii="Times New Roman" w:hAnsi="Times New Roman"/>
                <w:sz w:val="20"/>
                <w:szCs w:val="20"/>
              </w:rPr>
            </w:pPr>
          </w:p>
        </w:tc>
      </w:tr>
      <w:tr w:rsidR="00A23749" w:rsidRPr="009D6018" w:rsidTr="006C0E4F">
        <w:tc>
          <w:tcPr>
            <w:tcW w:w="2518"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Электроэнергия</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(руб. Квт/ч)</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3,35</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3,51</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1,15</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3,94</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1,15</w:t>
            </w:r>
          </w:p>
        </w:tc>
        <w:tc>
          <w:tcPr>
            <w:tcW w:w="1160"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4,53</w:t>
            </w:r>
          </w:p>
        </w:tc>
      </w:tr>
    </w:tbl>
    <w:p w:rsidR="00A23749" w:rsidRPr="009D6018" w:rsidRDefault="00A23749" w:rsidP="00A23749">
      <w:pPr>
        <w:spacing w:after="0" w:line="240" w:lineRule="auto"/>
        <w:jc w:val="right"/>
        <w:rPr>
          <w:rFonts w:ascii="Times New Roman" w:hAnsi="Times New Roman"/>
          <w:sz w:val="24"/>
          <w:szCs w:val="24"/>
        </w:rPr>
      </w:pPr>
    </w:p>
    <w:p w:rsidR="00A23749" w:rsidRPr="009D6018" w:rsidRDefault="00A23749" w:rsidP="00A23749">
      <w:pPr>
        <w:spacing w:after="0" w:line="240" w:lineRule="auto"/>
        <w:jc w:val="right"/>
        <w:rPr>
          <w:rFonts w:ascii="Times New Roman" w:hAnsi="Times New Roman"/>
          <w:sz w:val="24"/>
          <w:szCs w:val="24"/>
        </w:rPr>
      </w:pPr>
      <w:r w:rsidRPr="009D6018">
        <w:rPr>
          <w:rFonts w:ascii="Times New Roman" w:hAnsi="Times New Roman"/>
          <w:sz w:val="24"/>
          <w:szCs w:val="24"/>
        </w:rPr>
        <w:t xml:space="preserve">Продолжение </w:t>
      </w:r>
      <w:proofErr w:type="gramStart"/>
      <w:r w:rsidRPr="009D6018">
        <w:rPr>
          <w:rFonts w:ascii="Times New Roman" w:hAnsi="Times New Roman"/>
          <w:sz w:val="24"/>
          <w:szCs w:val="24"/>
        </w:rPr>
        <w:t>таблицы  126</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1159"/>
        <w:gridCol w:w="1174"/>
        <w:gridCol w:w="1160"/>
        <w:gridCol w:w="1175"/>
        <w:gridCol w:w="1165"/>
        <w:gridCol w:w="1175"/>
        <w:gridCol w:w="1165"/>
      </w:tblGrid>
      <w:tr w:rsidR="00A23749" w:rsidRPr="009D6018" w:rsidTr="006C0E4F">
        <w:tc>
          <w:tcPr>
            <w:tcW w:w="1195"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Индекс</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Индекс</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2020</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год</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Индекс</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2021-</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Индекс</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2026-</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2030 гг.</w:t>
            </w:r>
          </w:p>
        </w:tc>
      </w:tr>
      <w:tr w:rsidR="00A23749" w:rsidRPr="009D6018" w:rsidTr="006C0E4F">
        <w:tc>
          <w:tcPr>
            <w:tcW w:w="1195"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1,15</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5,21</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1,16</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6,04</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1,54</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9,30</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1,14</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10,60</w:t>
            </w:r>
          </w:p>
        </w:tc>
      </w:tr>
    </w:tbl>
    <w:p w:rsidR="00A23749" w:rsidRPr="009D6018" w:rsidRDefault="00A23749" w:rsidP="00FF388A">
      <w:pPr>
        <w:spacing w:after="0" w:line="360" w:lineRule="auto"/>
        <w:ind w:firstLine="709"/>
        <w:jc w:val="both"/>
        <w:rPr>
          <w:rFonts w:ascii="Times New Roman" w:hAnsi="Times New Roman"/>
          <w:sz w:val="24"/>
          <w:szCs w:val="24"/>
          <w:u w:val="single"/>
        </w:rPr>
      </w:pPr>
    </w:p>
    <w:p w:rsidR="00A23749" w:rsidRPr="009D6018" w:rsidRDefault="00EA0F52" w:rsidP="00A23749">
      <w:pPr>
        <w:pStyle w:val="a4"/>
        <w:spacing w:line="360" w:lineRule="auto"/>
        <w:ind w:firstLine="567"/>
        <w:jc w:val="both"/>
        <w:rPr>
          <w:rFonts w:ascii="Times New Roman" w:hAnsi="Times New Roman"/>
          <w:sz w:val="24"/>
          <w:szCs w:val="24"/>
          <w:u w:val="single"/>
        </w:rPr>
      </w:pPr>
      <w:r w:rsidRPr="009D6018">
        <w:rPr>
          <w:rFonts w:ascii="Times New Roman" w:hAnsi="Times New Roman" w:cs="Times New Roman"/>
          <w:sz w:val="24"/>
          <w:szCs w:val="24"/>
        </w:rPr>
        <w:t xml:space="preserve">1.26. </w:t>
      </w:r>
      <w:r w:rsidR="00A23749" w:rsidRPr="009D6018">
        <w:rPr>
          <w:rFonts w:ascii="Times New Roman" w:hAnsi="Times New Roman" w:cs="Times New Roman"/>
          <w:sz w:val="24"/>
          <w:szCs w:val="24"/>
        </w:rPr>
        <w:t>Таблицу 127 пункта 15.1 раздела 15 книги 2 Программы изложить в следующей редакции:</w:t>
      </w:r>
    </w:p>
    <w:p w:rsidR="00A23749" w:rsidRPr="009D6018" w:rsidRDefault="00A23749" w:rsidP="00A23749">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127</w:t>
      </w:r>
      <w:proofErr w:type="gramEnd"/>
      <w:r w:rsidRPr="009D6018">
        <w:rPr>
          <w:rFonts w:ascii="Times New Roman" w:hAnsi="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0"/>
        <w:gridCol w:w="1180"/>
        <w:gridCol w:w="1181"/>
        <w:gridCol w:w="1181"/>
        <w:gridCol w:w="1181"/>
        <w:gridCol w:w="1181"/>
        <w:gridCol w:w="1181"/>
      </w:tblGrid>
      <w:tr w:rsidR="00A23749" w:rsidRPr="009D6018" w:rsidTr="006C0E4F">
        <w:tc>
          <w:tcPr>
            <w:tcW w:w="2376" w:type="dxa"/>
            <w:vMerge w:val="restart"/>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Наименование</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2016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2017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2018 год</w:t>
            </w:r>
          </w:p>
        </w:tc>
      </w:tr>
      <w:tr w:rsidR="00A23749" w:rsidRPr="009D6018" w:rsidTr="006C0E4F">
        <w:tc>
          <w:tcPr>
            <w:tcW w:w="2376" w:type="dxa"/>
            <w:vMerge/>
            <w:tcBorders>
              <w:top w:val="single" w:sz="4" w:space="0" w:color="000000"/>
              <w:left w:val="single" w:sz="4" w:space="0" w:color="000000"/>
              <w:bottom w:val="single" w:sz="4" w:space="0" w:color="000000"/>
              <w:right w:val="single" w:sz="4" w:space="0" w:color="000000"/>
            </w:tcBorders>
            <w:vAlign w:val="center"/>
            <w:hideMark/>
          </w:tcPr>
          <w:p w:rsidR="00A23749" w:rsidRPr="009D6018" w:rsidRDefault="00A23749" w:rsidP="006C0E4F">
            <w:pPr>
              <w:spacing w:after="0" w:line="240" w:lineRule="auto"/>
              <w:rPr>
                <w:rFonts w:ascii="Times New Roman" w:hAnsi="Times New Roman"/>
                <w:sz w:val="20"/>
                <w:szCs w:val="20"/>
              </w:rPr>
            </w:pP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 xml:space="preserve">1 </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2</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полугодие</w:t>
            </w:r>
          </w:p>
        </w:tc>
      </w:tr>
      <w:tr w:rsidR="00A23749"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Тепловая</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энергия</w:t>
            </w:r>
          </w:p>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(руб./Гкал)</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1359,41</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1424,30</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1424,30</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1458,17</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1458,17</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sz w:val="20"/>
                <w:szCs w:val="20"/>
              </w:rPr>
            </w:pPr>
            <w:r w:rsidRPr="009D6018">
              <w:rPr>
                <w:rFonts w:ascii="Times New Roman" w:hAnsi="Times New Roman"/>
                <w:sz w:val="20"/>
                <w:szCs w:val="20"/>
              </w:rPr>
              <w:t>1532,31</w:t>
            </w:r>
          </w:p>
        </w:tc>
      </w:tr>
    </w:tbl>
    <w:p w:rsidR="00A23749" w:rsidRPr="009D6018" w:rsidRDefault="00A23749" w:rsidP="00A23749">
      <w:pPr>
        <w:spacing w:after="0" w:line="240" w:lineRule="auto"/>
        <w:jc w:val="right"/>
        <w:rPr>
          <w:rFonts w:ascii="Times New Roman" w:hAnsi="Times New Roman"/>
          <w:sz w:val="24"/>
          <w:szCs w:val="24"/>
        </w:rPr>
      </w:pPr>
    </w:p>
    <w:p w:rsidR="00A23749" w:rsidRPr="009D6018" w:rsidRDefault="00A23749" w:rsidP="00A23749">
      <w:pPr>
        <w:spacing w:after="0" w:line="240" w:lineRule="auto"/>
        <w:jc w:val="right"/>
        <w:rPr>
          <w:rFonts w:ascii="Times New Roman" w:hAnsi="Times New Roman"/>
          <w:sz w:val="24"/>
          <w:szCs w:val="24"/>
        </w:rPr>
      </w:pPr>
      <w:proofErr w:type="gramStart"/>
      <w:r w:rsidRPr="009D6018">
        <w:rPr>
          <w:rFonts w:ascii="Times New Roman" w:hAnsi="Times New Roman"/>
          <w:sz w:val="24"/>
          <w:szCs w:val="24"/>
        </w:rPr>
        <w:t>Продолжение  таблицы</w:t>
      </w:r>
      <w:proofErr w:type="gramEnd"/>
      <w:r w:rsidRPr="009D6018">
        <w:rPr>
          <w:rFonts w:ascii="Times New Roman" w:hAnsi="Times New Roman"/>
          <w:sz w:val="24"/>
          <w:szCs w:val="24"/>
        </w:rPr>
        <w:t xml:space="preserve">  127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69"/>
        <w:gridCol w:w="1167"/>
        <w:gridCol w:w="1169"/>
        <w:gridCol w:w="1167"/>
        <w:gridCol w:w="1170"/>
        <w:gridCol w:w="1167"/>
        <w:gridCol w:w="1170"/>
      </w:tblGrid>
      <w:tr w:rsidR="00A23749"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2020</w:t>
            </w:r>
          </w:p>
          <w:p w:rsidR="00A23749" w:rsidRPr="009D6018" w:rsidRDefault="00A23749" w:rsidP="006C0E4F">
            <w:pPr>
              <w:spacing w:after="0" w:line="240" w:lineRule="auto"/>
              <w:rPr>
                <w:rFonts w:ascii="Times New Roman" w:hAnsi="Times New Roman"/>
              </w:rPr>
            </w:pPr>
            <w:r w:rsidRPr="009D6018">
              <w:rPr>
                <w:rFonts w:ascii="Times New Roman" w:hAnsi="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2021-</w:t>
            </w:r>
          </w:p>
          <w:p w:rsidR="00A23749" w:rsidRPr="009D6018" w:rsidRDefault="00A23749" w:rsidP="006C0E4F">
            <w:pPr>
              <w:spacing w:after="0" w:line="240" w:lineRule="auto"/>
              <w:rPr>
                <w:rFonts w:ascii="Times New Roman" w:hAnsi="Times New Roman"/>
              </w:rPr>
            </w:pPr>
            <w:r w:rsidRPr="009D6018">
              <w:rPr>
                <w:rFonts w:ascii="Times New Roman" w:hAnsi="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2026-</w:t>
            </w:r>
          </w:p>
          <w:p w:rsidR="00A23749" w:rsidRPr="009D6018" w:rsidRDefault="00A23749" w:rsidP="006C0E4F">
            <w:pPr>
              <w:spacing w:after="0" w:line="240" w:lineRule="auto"/>
              <w:rPr>
                <w:rFonts w:ascii="Times New Roman" w:hAnsi="Times New Roman"/>
              </w:rPr>
            </w:pPr>
            <w:r w:rsidRPr="009D6018">
              <w:rPr>
                <w:rFonts w:ascii="Times New Roman" w:hAnsi="Times New Roman"/>
              </w:rPr>
              <w:t>2030 гг.</w:t>
            </w:r>
          </w:p>
        </w:tc>
      </w:tr>
      <w:tr w:rsidR="00A23749"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1614,86</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1,07</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1727,90</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1,28</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2211,71</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1,23</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2720,40</w:t>
            </w:r>
          </w:p>
        </w:tc>
      </w:tr>
    </w:tbl>
    <w:p w:rsidR="00A23749" w:rsidRPr="009D6018" w:rsidRDefault="00A23749" w:rsidP="00FF388A">
      <w:pPr>
        <w:spacing w:after="0" w:line="360" w:lineRule="auto"/>
        <w:ind w:firstLine="709"/>
        <w:jc w:val="both"/>
        <w:rPr>
          <w:rFonts w:ascii="Times New Roman" w:hAnsi="Times New Roman"/>
          <w:sz w:val="24"/>
          <w:szCs w:val="24"/>
          <w:u w:val="single"/>
        </w:rPr>
      </w:pPr>
    </w:p>
    <w:p w:rsidR="00A23749" w:rsidRPr="009D6018" w:rsidRDefault="00EA0F52" w:rsidP="00A23749">
      <w:pPr>
        <w:pStyle w:val="a4"/>
        <w:spacing w:line="360" w:lineRule="auto"/>
        <w:ind w:firstLine="567"/>
        <w:jc w:val="both"/>
        <w:rPr>
          <w:rFonts w:ascii="Times New Roman" w:hAnsi="Times New Roman"/>
          <w:sz w:val="24"/>
          <w:szCs w:val="24"/>
          <w:u w:val="single"/>
        </w:rPr>
      </w:pPr>
      <w:r w:rsidRPr="009D6018">
        <w:rPr>
          <w:rFonts w:ascii="Times New Roman" w:hAnsi="Times New Roman" w:cs="Times New Roman"/>
          <w:sz w:val="24"/>
          <w:szCs w:val="24"/>
        </w:rPr>
        <w:t xml:space="preserve">1.27. </w:t>
      </w:r>
      <w:r w:rsidR="00A23749" w:rsidRPr="009D6018">
        <w:rPr>
          <w:rFonts w:ascii="Times New Roman" w:hAnsi="Times New Roman" w:cs="Times New Roman"/>
          <w:sz w:val="24"/>
          <w:szCs w:val="24"/>
        </w:rPr>
        <w:t>Таблицу 128 пункта 15.1 раздела 15 книги 2 Программы изложить в следующей редакции:</w:t>
      </w:r>
    </w:p>
    <w:p w:rsidR="00A23749" w:rsidRPr="009D6018" w:rsidRDefault="00A23749" w:rsidP="00A23749">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128</w:t>
      </w:r>
      <w:proofErr w:type="gramEnd"/>
      <w:r w:rsidRPr="009D6018">
        <w:rPr>
          <w:rFonts w:ascii="Times New Roman" w:hAnsi="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3"/>
        <w:gridCol w:w="1192"/>
        <w:gridCol w:w="1192"/>
        <w:gridCol w:w="1192"/>
        <w:gridCol w:w="1192"/>
        <w:gridCol w:w="1192"/>
        <w:gridCol w:w="1192"/>
      </w:tblGrid>
      <w:tr w:rsidR="00A23749" w:rsidRPr="009D6018" w:rsidTr="006C0E4F">
        <w:tc>
          <w:tcPr>
            <w:tcW w:w="2376" w:type="dxa"/>
            <w:vMerge w:val="restart"/>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Наименование</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2016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2017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2018 год</w:t>
            </w:r>
          </w:p>
        </w:tc>
      </w:tr>
      <w:tr w:rsidR="00A23749" w:rsidRPr="009D6018" w:rsidTr="006C0E4F">
        <w:tc>
          <w:tcPr>
            <w:tcW w:w="2376" w:type="dxa"/>
            <w:vMerge/>
            <w:tcBorders>
              <w:top w:val="single" w:sz="4" w:space="0" w:color="000000"/>
              <w:left w:val="single" w:sz="4" w:space="0" w:color="000000"/>
              <w:bottom w:val="single" w:sz="4" w:space="0" w:color="000000"/>
              <w:right w:val="single" w:sz="4" w:space="0" w:color="000000"/>
            </w:tcBorders>
            <w:vAlign w:val="center"/>
            <w:hideMark/>
          </w:tcPr>
          <w:p w:rsidR="00A23749" w:rsidRPr="009D6018" w:rsidRDefault="00A23749" w:rsidP="006C0E4F">
            <w:pPr>
              <w:spacing w:after="0" w:line="240" w:lineRule="auto"/>
              <w:rPr>
                <w:rFonts w:ascii="Times New Roman" w:hAnsi="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w:t>
            </w:r>
          </w:p>
          <w:p w:rsidR="00A23749" w:rsidRPr="009D6018" w:rsidRDefault="00A23749"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w:t>
            </w:r>
          </w:p>
          <w:p w:rsidR="00A23749" w:rsidRPr="009D6018" w:rsidRDefault="00A23749"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w:t>
            </w:r>
          </w:p>
          <w:p w:rsidR="00A23749" w:rsidRPr="009D6018" w:rsidRDefault="00A23749"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w:t>
            </w:r>
          </w:p>
          <w:p w:rsidR="00A23749" w:rsidRPr="009D6018" w:rsidRDefault="00A23749"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 xml:space="preserve">1 </w:t>
            </w:r>
          </w:p>
          <w:p w:rsidR="00A23749" w:rsidRPr="009D6018" w:rsidRDefault="00A23749"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w:t>
            </w:r>
          </w:p>
          <w:p w:rsidR="00A23749" w:rsidRPr="009D6018" w:rsidRDefault="00A23749" w:rsidP="006C0E4F">
            <w:pPr>
              <w:spacing w:after="0" w:line="240" w:lineRule="auto"/>
              <w:rPr>
                <w:rFonts w:ascii="Times New Roman" w:hAnsi="Times New Roman"/>
              </w:rPr>
            </w:pPr>
            <w:r w:rsidRPr="009D6018">
              <w:rPr>
                <w:rFonts w:ascii="Times New Roman" w:hAnsi="Times New Roman"/>
              </w:rPr>
              <w:t>полугодие</w:t>
            </w:r>
          </w:p>
        </w:tc>
      </w:tr>
      <w:tr w:rsidR="00A23749"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Тепловая</w:t>
            </w:r>
          </w:p>
          <w:p w:rsidR="00A23749" w:rsidRPr="009D6018" w:rsidRDefault="00A23749" w:rsidP="006C0E4F">
            <w:pPr>
              <w:spacing w:after="0" w:line="240" w:lineRule="auto"/>
              <w:rPr>
                <w:rFonts w:ascii="Times New Roman" w:hAnsi="Times New Roman"/>
              </w:rPr>
            </w:pPr>
            <w:r w:rsidRPr="009D6018">
              <w:rPr>
                <w:rFonts w:ascii="Times New Roman" w:hAnsi="Times New Roman"/>
              </w:rPr>
              <w:t>энергия</w:t>
            </w:r>
          </w:p>
          <w:p w:rsidR="00A23749" w:rsidRPr="009D6018" w:rsidRDefault="00A23749" w:rsidP="006C0E4F">
            <w:pPr>
              <w:spacing w:after="0" w:line="240" w:lineRule="auto"/>
              <w:rPr>
                <w:rFonts w:ascii="Times New Roman" w:hAnsi="Times New Roman"/>
              </w:rPr>
            </w:pPr>
            <w:r w:rsidRPr="009D6018">
              <w:rPr>
                <w:rFonts w:ascii="Times New Roman" w:hAnsi="Times New Roman"/>
              </w:rPr>
              <w:t>(руб./Гкал)</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1429,43</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1487,27</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1487,27</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1547,45</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1547,45</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1606,69</w:t>
            </w:r>
          </w:p>
        </w:tc>
      </w:tr>
    </w:tbl>
    <w:p w:rsidR="00A23749" w:rsidRPr="009D6018" w:rsidRDefault="00A23749" w:rsidP="00A23749">
      <w:pPr>
        <w:jc w:val="right"/>
        <w:rPr>
          <w:rFonts w:ascii="Times New Roman" w:hAnsi="Times New Roman"/>
          <w:sz w:val="24"/>
          <w:szCs w:val="24"/>
        </w:rPr>
      </w:pPr>
      <w:proofErr w:type="gramStart"/>
      <w:r w:rsidRPr="009D6018">
        <w:rPr>
          <w:rFonts w:ascii="Times New Roman" w:hAnsi="Times New Roman"/>
          <w:sz w:val="24"/>
          <w:szCs w:val="24"/>
        </w:rPr>
        <w:t>Продолжение  таблицы</w:t>
      </w:r>
      <w:proofErr w:type="gramEnd"/>
      <w:r w:rsidRPr="009D6018">
        <w:rPr>
          <w:rFonts w:ascii="Times New Roman" w:hAnsi="Times New Roman"/>
          <w:sz w:val="24"/>
          <w:szCs w:val="24"/>
        </w:rPr>
        <w:t xml:space="preserve"> 128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68"/>
        <w:gridCol w:w="1165"/>
        <w:gridCol w:w="1179"/>
        <w:gridCol w:w="1165"/>
        <w:gridCol w:w="1168"/>
        <w:gridCol w:w="1166"/>
        <w:gridCol w:w="1168"/>
      </w:tblGrid>
      <w:tr w:rsidR="00A23749"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lastRenderedPageBreak/>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2020</w:t>
            </w:r>
          </w:p>
          <w:p w:rsidR="00A23749" w:rsidRPr="009D6018" w:rsidRDefault="00A23749" w:rsidP="006C0E4F">
            <w:pPr>
              <w:spacing w:after="0" w:line="240" w:lineRule="auto"/>
              <w:rPr>
                <w:rFonts w:ascii="Times New Roman" w:hAnsi="Times New Roman"/>
              </w:rPr>
            </w:pPr>
            <w:r w:rsidRPr="009D6018">
              <w:rPr>
                <w:rFonts w:ascii="Times New Roman" w:hAnsi="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2021-</w:t>
            </w:r>
          </w:p>
          <w:p w:rsidR="00A23749" w:rsidRPr="009D6018" w:rsidRDefault="00A23749" w:rsidP="006C0E4F">
            <w:pPr>
              <w:spacing w:after="0" w:line="240" w:lineRule="auto"/>
              <w:rPr>
                <w:rFonts w:ascii="Times New Roman" w:hAnsi="Times New Roman"/>
              </w:rPr>
            </w:pPr>
            <w:r w:rsidRPr="009D6018">
              <w:rPr>
                <w:rFonts w:ascii="Times New Roman" w:hAnsi="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2026-</w:t>
            </w:r>
          </w:p>
          <w:p w:rsidR="00A23749" w:rsidRPr="009D6018" w:rsidRDefault="00A23749" w:rsidP="006C0E4F">
            <w:pPr>
              <w:spacing w:after="0" w:line="240" w:lineRule="auto"/>
              <w:rPr>
                <w:rFonts w:ascii="Times New Roman" w:hAnsi="Times New Roman"/>
              </w:rPr>
            </w:pPr>
            <w:r w:rsidRPr="009D6018">
              <w:rPr>
                <w:rFonts w:ascii="Times New Roman" w:hAnsi="Times New Roman"/>
              </w:rPr>
              <w:t>2030 гг.</w:t>
            </w:r>
          </w:p>
        </w:tc>
      </w:tr>
      <w:tr w:rsidR="00A23749"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1703,23</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1,07</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1822,461</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1,28</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2332,75</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1,23</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2869,28</w:t>
            </w:r>
          </w:p>
        </w:tc>
      </w:tr>
    </w:tbl>
    <w:p w:rsidR="00A23749" w:rsidRPr="009D6018" w:rsidRDefault="00A23749" w:rsidP="00A23749">
      <w:pPr>
        <w:spacing w:after="0" w:line="360" w:lineRule="auto"/>
        <w:ind w:firstLine="709"/>
      </w:pPr>
    </w:p>
    <w:p w:rsidR="00A23749" w:rsidRPr="009D6018" w:rsidRDefault="00EA0F52" w:rsidP="00A23749">
      <w:pPr>
        <w:pStyle w:val="a4"/>
        <w:spacing w:line="360" w:lineRule="auto"/>
        <w:ind w:firstLine="567"/>
        <w:jc w:val="both"/>
        <w:rPr>
          <w:rFonts w:ascii="Times New Roman" w:hAnsi="Times New Roman"/>
          <w:sz w:val="24"/>
          <w:szCs w:val="24"/>
          <w:u w:val="single"/>
        </w:rPr>
      </w:pPr>
      <w:r w:rsidRPr="009D6018">
        <w:rPr>
          <w:rFonts w:ascii="Times New Roman" w:hAnsi="Times New Roman" w:cs="Times New Roman"/>
          <w:sz w:val="24"/>
          <w:szCs w:val="24"/>
        </w:rPr>
        <w:t xml:space="preserve">1.28. </w:t>
      </w:r>
      <w:r w:rsidR="00A23749" w:rsidRPr="009D6018">
        <w:rPr>
          <w:rFonts w:ascii="Times New Roman" w:hAnsi="Times New Roman" w:cs="Times New Roman"/>
          <w:sz w:val="24"/>
          <w:szCs w:val="24"/>
        </w:rPr>
        <w:t>Таблицу 129 пункта 15.1 раздела 15 книги 2 Программы изложить в следующей редакции:</w:t>
      </w:r>
    </w:p>
    <w:p w:rsidR="00A23749" w:rsidRPr="009D6018" w:rsidRDefault="00A23749" w:rsidP="00A23749">
      <w:pPr>
        <w:spacing w:after="0" w:line="360" w:lineRule="auto"/>
        <w:ind w:firstLine="709"/>
        <w:jc w:val="right"/>
        <w:rPr>
          <w:rFonts w:ascii="Times New Roman" w:hAnsi="Times New Roman"/>
          <w:sz w:val="24"/>
          <w:szCs w:val="24"/>
        </w:rPr>
      </w:pPr>
      <w:r w:rsidRPr="009D6018">
        <w:rPr>
          <w:rFonts w:ascii="Times New Roman" w:hAnsi="Times New Roman"/>
          <w:sz w:val="24"/>
          <w:szCs w:val="24"/>
        </w:rPr>
        <w:t>Таблица 129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3"/>
        <w:gridCol w:w="1192"/>
        <w:gridCol w:w="1192"/>
        <w:gridCol w:w="1192"/>
        <w:gridCol w:w="1192"/>
        <w:gridCol w:w="1192"/>
        <w:gridCol w:w="1192"/>
      </w:tblGrid>
      <w:tr w:rsidR="00A23749" w:rsidRPr="009D6018" w:rsidTr="006C0E4F">
        <w:tc>
          <w:tcPr>
            <w:tcW w:w="2376" w:type="dxa"/>
            <w:vMerge w:val="restart"/>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Наименование</w:t>
            </w:r>
          </w:p>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2016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2017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2018 год</w:t>
            </w:r>
          </w:p>
        </w:tc>
      </w:tr>
      <w:tr w:rsidR="00A23749" w:rsidRPr="009D6018" w:rsidTr="006C0E4F">
        <w:tc>
          <w:tcPr>
            <w:tcW w:w="2376" w:type="dxa"/>
            <w:vMerge/>
            <w:tcBorders>
              <w:top w:val="single" w:sz="4" w:space="0" w:color="000000"/>
              <w:left w:val="single" w:sz="4" w:space="0" w:color="000000"/>
              <w:bottom w:val="single" w:sz="4" w:space="0" w:color="000000"/>
              <w:right w:val="single" w:sz="4" w:space="0" w:color="000000"/>
            </w:tcBorders>
            <w:vAlign w:val="center"/>
            <w:hideMark/>
          </w:tcPr>
          <w:p w:rsidR="00A23749" w:rsidRPr="009D6018" w:rsidRDefault="00A23749" w:rsidP="006C0E4F">
            <w:pPr>
              <w:spacing w:after="0" w:line="240" w:lineRule="auto"/>
              <w:rPr>
                <w:rFonts w:ascii="Times New Roman" w:hAnsi="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1</w:t>
            </w:r>
          </w:p>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2</w:t>
            </w:r>
          </w:p>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1</w:t>
            </w:r>
          </w:p>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2</w:t>
            </w:r>
          </w:p>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1</w:t>
            </w:r>
          </w:p>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2</w:t>
            </w:r>
          </w:p>
          <w:p w:rsidR="00A23749" w:rsidRPr="009D6018" w:rsidRDefault="00A23749" w:rsidP="00EA0F52">
            <w:pPr>
              <w:spacing w:after="0" w:line="240" w:lineRule="auto"/>
              <w:jc w:val="center"/>
              <w:rPr>
                <w:rFonts w:ascii="Times New Roman" w:hAnsi="Times New Roman"/>
              </w:rPr>
            </w:pPr>
            <w:r w:rsidRPr="009D6018">
              <w:rPr>
                <w:rFonts w:ascii="Times New Roman" w:hAnsi="Times New Roman"/>
              </w:rPr>
              <w:t>полугодие</w:t>
            </w:r>
          </w:p>
        </w:tc>
      </w:tr>
      <w:tr w:rsidR="00A23749"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Тепловая</w:t>
            </w:r>
          </w:p>
          <w:p w:rsidR="00A23749" w:rsidRPr="009D6018" w:rsidRDefault="00A23749" w:rsidP="006C0E4F">
            <w:pPr>
              <w:spacing w:after="0" w:line="240" w:lineRule="auto"/>
              <w:rPr>
                <w:rFonts w:ascii="Times New Roman" w:hAnsi="Times New Roman"/>
              </w:rPr>
            </w:pPr>
            <w:r w:rsidRPr="009D6018">
              <w:rPr>
                <w:rFonts w:ascii="Times New Roman" w:hAnsi="Times New Roman"/>
              </w:rPr>
              <w:t>энергия</w:t>
            </w:r>
          </w:p>
          <w:p w:rsidR="00A23749" w:rsidRPr="009D6018" w:rsidRDefault="00A23749" w:rsidP="006C0E4F">
            <w:pPr>
              <w:spacing w:after="0" w:line="240" w:lineRule="auto"/>
              <w:rPr>
                <w:rFonts w:ascii="Times New Roman" w:hAnsi="Times New Roman"/>
              </w:rPr>
            </w:pPr>
            <w:r w:rsidRPr="009D6018">
              <w:rPr>
                <w:rFonts w:ascii="Times New Roman" w:hAnsi="Times New Roman"/>
              </w:rPr>
              <w:t>(руб./Гкал)</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1359,41</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1424,30</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1424,30</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1458,17</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1458,17</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1532,31</w:t>
            </w:r>
          </w:p>
        </w:tc>
      </w:tr>
      <w:tr w:rsidR="00A23749"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proofErr w:type="gramStart"/>
            <w:r w:rsidRPr="009D6018">
              <w:rPr>
                <w:rFonts w:ascii="Times New Roman" w:hAnsi="Times New Roman"/>
              </w:rPr>
              <w:t>Сетевая  вода</w:t>
            </w:r>
            <w:proofErr w:type="gramEnd"/>
          </w:p>
          <w:p w:rsidR="00A23749" w:rsidRPr="009D6018" w:rsidRDefault="00A23749" w:rsidP="006C0E4F">
            <w:pPr>
              <w:spacing w:after="0" w:line="240" w:lineRule="auto"/>
              <w:rPr>
                <w:rFonts w:ascii="Times New Roman" w:hAnsi="Times New Roman"/>
              </w:rPr>
            </w:pPr>
            <w:r w:rsidRPr="009D6018">
              <w:rPr>
                <w:rFonts w:ascii="Times New Roman" w:hAnsi="Times New Roman"/>
              </w:rPr>
              <w:t>(</w:t>
            </w:r>
            <w:proofErr w:type="spellStart"/>
            <w:r w:rsidRPr="009D6018">
              <w:rPr>
                <w:rFonts w:ascii="Times New Roman" w:hAnsi="Times New Roman"/>
              </w:rPr>
              <w:t>руб.куб.м</w:t>
            </w:r>
            <w:proofErr w:type="spellEnd"/>
            <w:r w:rsidRPr="009D6018">
              <w:rPr>
                <w:rFonts w:ascii="Times New Roman" w:hAnsi="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14,99</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15,61</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15,61</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16,33</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16,33</w:t>
            </w:r>
          </w:p>
        </w:tc>
        <w:tc>
          <w:tcPr>
            <w:tcW w:w="1192"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16,96</w:t>
            </w:r>
          </w:p>
        </w:tc>
      </w:tr>
    </w:tbl>
    <w:p w:rsidR="00A23749" w:rsidRPr="009D6018" w:rsidRDefault="00A23749" w:rsidP="00A23749">
      <w:pPr>
        <w:jc w:val="right"/>
        <w:rPr>
          <w:rFonts w:ascii="Times New Roman" w:hAnsi="Times New Roman"/>
          <w:sz w:val="24"/>
          <w:szCs w:val="24"/>
        </w:rPr>
      </w:pPr>
      <w:proofErr w:type="gramStart"/>
      <w:r w:rsidRPr="009D6018">
        <w:rPr>
          <w:rFonts w:ascii="Times New Roman" w:hAnsi="Times New Roman"/>
          <w:sz w:val="24"/>
          <w:szCs w:val="24"/>
        </w:rPr>
        <w:t>Продолжение  таблицы</w:t>
      </w:r>
      <w:proofErr w:type="gramEnd"/>
      <w:r w:rsidRPr="009D6018">
        <w:rPr>
          <w:rFonts w:ascii="Times New Roman" w:hAnsi="Times New Roman"/>
          <w:sz w:val="24"/>
          <w:szCs w:val="24"/>
        </w:rPr>
        <w:t xml:space="preserve">  129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69"/>
        <w:gridCol w:w="1167"/>
        <w:gridCol w:w="1169"/>
        <w:gridCol w:w="1167"/>
        <w:gridCol w:w="1170"/>
        <w:gridCol w:w="1167"/>
        <w:gridCol w:w="1170"/>
      </w:tblGrid>
      <w:tr w:rsidR="00A23749"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2020</w:t>
            </w:r>
          </w:p>
          <w:p w:rsidR="00A23749" w:rsidRPr="009D6018" w:rsidRDefault="00A23749" w:rsidP="006C0E4F">
            <w:pPr>
              <w:spacing w:after="0" w:line="240" w:lineRule="auto"/>
              <w:rPr>
                <w:rFonts w:ascii="Times New Roman" w:hAnsi="Times New Roman"/>
              </w:rPr>
            </w:pPr>
            <w:r w:rsidRPr="009D6018">
              <w:rPr>
                <w:rFonts w:ascii="Times New Roman" w:hAnsi="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2021-</w:t>
            </w:r>
          </w:p>
          <w:p w:rsidR="00A23749" w:rsidRPr="009D6018" w:rsidRDefault="00A23749" w:rsidP="006C0E4F">
            <w:pPr>
              <w:spacing w:after="0" w:line="240" w:lineRule="auto"/>
              <w:rPr>
                <w:rFonts w:ascii="Times New Roman" w:hAnsi="Times New Roman"/>
              </w:rPr>
            </w:pPr>
            <w:r w:rsidRPr="009D6018">
              <w:rPr>
                <w:rFonts w:ascii="Times New Roman" w:hAnsi="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Индекс</w:t>
            </w:r>
          </w:p>
          <w:p w:rsidR="00A23749" w:rsidRPr="009D6018" w:rsidRDefault="00A23749"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2026-</w:t>
            </w:r>
          </w:p>
          <w:p w:rsidR="00A23749" w:rsidRPr="009D6018" w:rsidRDefault="00A23749" w:rsidP="006C0E4F">
            <w:pPr>
              <w:spacing w:after="0" w:line="240" w:lineRule="auto"/>
              <w:rPr>
                <w:rFonts w:ascii="Times New Roman" w:hAnsi="Times New Roman"/>
              </w:rPr>
            </w:pPr>
            <w:r w:rsidRPr="009D6018">
              <w:rPr>
                <w:rFonts w:ascii="Times New Roman" w:hAnsi="Times New Roman"/>
              </w:rPr>
              <w:t>2030 гг.</w:t>
            </w:r>
          </w:p>
        </w:tc>
      </w:tr>
      <w:tr w:rsidR="00A23749"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1614,86</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1,07</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1727,90</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1,28</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2211,71</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1,23</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2720,40</w:t>
            </w:r>
          </w:p>
        </w:tc>
      </w:tr>
      <w:tr w:rsidR="00A23749"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17,97</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1,07</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19,23</w:t>
            </w:r>
          </w:p>
        </w:tc>
        <w:tc>
          <w:tcPr>
            <w:tcW w:w="1196"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61,34</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w:t>
            </w:r>
          </w:p>
        </w:tc>
        <w:tc>
          <w:tcPr>
            <w:tcW w:w="1197" w:type="dxa"/>
            <w:tcBorders>
              <w:top w:val="single" w:sz="4" w:space="0" w:color="000000"/>
              <w:left w:val="single" w:sz="4" w:space="0" w:color="000000"/>
              <w:bottom w:val="single" w:sz="4" w:space="0" w:color="000000"/>
              <w:right w:val="single" w:sz="4" w:space="0" w:color="000000"/>
            </w:tcBorders>
            <w:hideMark/>
          </w:tcPr>
          <w:p w:rsidR="00A23749" w:rsidRPr="009D6018" w:rsidRDefault="00A23749" w:rsidP="006C0E4F">
            <w:pPr>
              <w:spacing w:after="0" w:line="240" w:lineRule="auto"/>
              <w:rPr>
                <w:rFonts w:ascii="Times New Roman" w:hAnsi="Times New Roman"/>
              </w:rPr>
            </w:pPr>
            <w:r w:rsidRPr="009D6018">
              <w:rPr>
                <w:rFonts w:ascii="Times New Roman" w:hAnsi="Times New Roman"/>
              </w:rPr>
              <w:t>75,45</w:t>
            </w:r>
          </w:p>
        </w:tc>
      </w:tr>
    </w:tbl>
    <w:p w:rsidR="00A23749" w:rsidRPr="009D6018" w:rsidRDefault="00A23749" w:rsidP="00A23749">
      <w:pPr>
        <w:spacing w:after="0" w:line="360" w:lineRule="auto"/>
        <w:ind w:firstLine="709"/>
      </w:pPr>
    </w:p>
    <w:p w:rsidR="00D7406A" w:rsidRPr="009D6018" w:rsidRDefault="00EA0F52" w:rsidP="00D7406A">
      <w:pPr>
        <w:pStyle w:val="a4"/>
        <w:spacing w:line="360" w:lineRule="auto"/>
        <w:ind w:firstLine="567"/>
        <w:jc w:val="both"/>
        <w:rPr>
          <w:rFonts w:ascii="Times New Roman" w:hAnsi="Times New Roman"/>
          <w:sz w:val="24"/>
          <w:szCs w:val="24"/>
          <w:u w:val="single"/>
        </w:rPr>
      </w:pPr>
      <w:r w:rsidRPr="009D6018">
        <w:rPr>
          <w:rFonts w:ascii="Times New Roman" w:hAnsi="Times New Roman" w:cs="Times New Roman"/>
          <w:sz w:val="24"/>
          <w:szCs w:val="24"/>
        </w:rPr>
        <w:t xml:space="preserve">1.29. </w:t>
      </w:r>
      <w:r w:rsidR="00D7406A" w:rsidRPr="009D6018">
        <w:rPr>
          <w:rFonts w:ascii="Times New Roman" w:hAnsi="Times New Roman" w:cs="Times New Roman"/>
          <w:sz w:val="24"/>
          <w:szCs w:val="24"/>
        </w:rPr>
        <w:t>Таблицу 130 пункта 15.1 раздела 15 книги 2 Программы изложить в следующей редакции:</w:t>
      </w:r>
    </w:p>
    <w:p w:rsidR="00D7406A" w:rsidRPr="009D6018" w:rsidRDefault="00D7406A" w:rsidP="00D7406A">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130</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3"/>
        <w:gridCol w:w="1192"/>
        <w:gridCol w:w="1192"/>
        <w:gridCol w:w="1192"/>
        <w:gridCol w:w="1192"/>
        <w:gridCol w:w="1192"/>
        <w:gridCol w:w="1192"/>
      </w:tblGrid>
      <w:tr w:rsidR="00D7406A" w:rsidRPr="009D6018" w:rsidTr="006C0E4F">
        <w:tc>
          <w:tcPr>
            <w:tcW w:w="2376" w:type="dxa"/>
            <w:vMerge w:val="restart"/>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Наименование</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2016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2017 год</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2018 год</w:t>
            </w:r>
          </w:p>
        </w:tc>
      </w:tr>
      <w:tr w:rsidR="00D7406A" w:rsidRPr="009D6018" w:rsidTr="006C0E4F">
        <w:tc>
          <w:tcPr>
            <w:tcW w:w="2376" w:type="dxa"/>
            <w:vMerge/>
            <w:tcBorders>
              <w:top w:val="single" w:sz="4" w:space="0" w:color="000000"/>
              <w:left w:val="single" w:sz="4" w:space="0" w:color="000000"/>
              <w:bottom w:val="single" w:sz="4" w:space="0" w:color="000000"/>
              <w:right w:val="single" w:sz="4" w:space="0" w:color="000000"/>
            </w:tcBorders>
            <w:vAlign w:val="center"/>
            <w:hideMark/>
          </w:tcPr>
          <w:p w:rsidR="00D7406A" w:rsidRPr="009D6018" w:rsidRDefault="00D7406A" w:rsidP="006C0E4F">
            <w:pPr>
              <w:spacing w:after="0" w:line="240" w:lineRule="auto"/>
              <w:rPr>
                <w:rFonts w:ascii="Times New Roman" w:hAnsi="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 xml:space="preserve">1 </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r>
      <w:tr w:rsidR="00D7406A"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Холодная вода</w:t>
            </w:r>
          </w:p>
          <w:p w:rsidR="00D7406A" w:rsidRPr="009D6018" w:rsidRDefault="00D7406A" w:rsidP="006C0E4F">
            <w:pPr>
              <w:spacing w:after="0" w:line="240" w:lineRule="auto"/>
              <w:rPr>
                <w:rFonts w:ascii="Times New Roman" w:hAnsi="Times New Roman"/>
              </w:rPr>
            </w:pPr>
            <w:r w:rsidRPr="009D6018">
              <w:rPr>
                <w:rFonts w:ascii="Times New Roman" w:hAnsi="Times New Roman"/>
              </w:rPr>
              <w:t>(руб./</w:t>
            </w:r>
            <w:proofErr w:type="spellStart"/>
            <w:r w:rsidRPr="009D6018">
              <w:rPr>
                <w:rFonts w:ascii="Times New Roman" w:hAnsi="Times New Roman"/>
              </w:rPr>
              <w:t>куб.м</w:t>
            </w:r>
            <w:proofErr w:type="spellEnd"/>
            <w:r w:rsidRPr="009D6018">
              <w:rPr>
                <w:rFonts w:ascii="Times New Roman" w:hAnsi="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32,07</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36,92</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36,92</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38,83</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38,83</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40,25</w:t>
            </w:r>
          </w:p>
        </w:tc>
      </w:tr>
      <w:tr w:rsidR="00D7406A"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Стоки</w:t>
            </w:r>
          </w:p>
          <w:p w:rsidR="00D7406A" w:rsidRPr="009D6018" w:rsidRDefault="00D7406A" w:rsidP="006C0E4F">
            <w:pPr>
              <w:spacing w:after="0" w:line="240" w:lineRule="auto"/>
              <w:rPr>
                <w:rFonts w:ascii="Times New Roman" w:hAnsi="Times New Roman"/>
              </w:rPr>
            </w:pPr>
            <w:r w:rsidRPr="009D6018">
              <w:rPr>
                <w:rFonts w:ascii="Times New Roman" w:hAnsi="Times New Roman"/>
              </w:rPr>
              <w:t>(руб./</w:t>
            </w:r>
            <w:proofErr w:type="spellStart"/>
            <w:r w:rsidRPr="009D6018">
              <w:rPr>
                <w:rFonts w:ascii="Times New Roman" w:hAnsi="Times New Roman"/>
              </w:rPr>
              <w:t>куб.м</w:t>
            </w:r>
            <w:proofErr w:type="spellEnd"/>
            <w:r w:rsidRPr="009D6018">
              <w:rPr>
                <w:rFonts w:ascii="Times New Roman" w:hAnsi="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18,55</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21,65</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21,65</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22,76</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22,76</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23,80</w:t>
            </w:r>
          </w:p>
        </w:tc>
      </w:tr>
    </w:tbl>
    <w:p w:rsidR="00D7406A" w:rsidRPr="009D6018" w:rsidRDefault="00D7406A" w:rsidP="00D7406A">
      <w:pPr>
        <w:jc w:val="right"/>
        <w:rPr>
          <w:rFonts w:ascii="Times New Roman" w:hAnsi="Times New Roman"/>
          <w:sz w:val="24"/>
          <w:szCs w:val="24"/>
        </w:rPr>
      </w:pPr>
      <w:proofErr w:type="gramStart"/>
      <w:r w:rsidRPr="009D6018">
        <w:rPr>
          <w:rFonts w:ascii="Times New Roman" w:hAnsi="Times New Roman"/>
          <w:sz w:val="24"/>
          <w:szCs w:val="24"/>
        </w:rPr>
        <w:t>Продолжение  таблицы</w:t>
      </w:r>
      <w:proofErr w:type="gramEnd"/>
      <w:r w:rsidRPr="009D6018">
        <w:rPr>
          <w:rFonts w:ascii="Times New Roman" w:hAnsi="Times New Roman"/>
          <w:sz w:val="24"/>
          <w:szCs w:val="24"/>
        </w:rPr>
        <w:t xml:space="preserve">  130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177"/>
        <w:gridCol w:w="1185"/>
        <w:gridCol w:w="1176"/>
        <w:gridCol w:w="1184"/>
        <w:gridCol w:w="1178"/>
        <w:gridCol w:w="1185"/>
        <w:gridCol w:w="1076"/>
      </w:tblGrid>
      <w:tr w:rsidR="00D7406A" w:rsidRPr="009D6018" w:rsidTr="006C0E4F">
        <w:tc>
          <w:tcPr>
            <w:tcW w:w="1195"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2020</w:t>
            </w:r>
          </w:p>
          <w:p w:rsidR="00D7406A" w:rsidRPr="009D6018" w:rsidRDefault="00D7406A" w:rsidP="006C0E4F">
            <w:pPr>
              <w:spacing w:after="0" w:line="240" w:lineRule="auto"/>
              <w:rPr>
                <w:rFonts w:ascii="Times New Roman" w:hAnsi="Times New Roman"/>
              </w:rPr>
            </w:pPr>
            <w:r w:rsidRPr="009D6018">
              <w:rPr>
                <w:rFonts w:ascii="Times New Roman" w:hAnsi="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2021-</w:t>
            </w:r>
          </w:p>
          <w:p w:rsidR="00D7406A" w:rsidRPr="009D6018" w:rsidRDefault="00D7406A" w:rsidP="006C0E4F">
            <w:pPr>
              <w:spacing w:after="0" w:line="240" w:lineRule="auto"/>
              <w:rPr>
                <w:rFonts w:ascii="Times New Roman" w:hAnsi="Times New Roman"/>
              </w:rPr>
            </w:pPr>
            <w:r w:rsidRPr="009D6018">
              <w:rPr>
                <w:rFonts w:ascii="Times New Roman" w:hAnsi="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091"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2026-</w:t>
            </w:r>
          </w:p>
          <w:p w:rsidR="00D7406A" w:rsidRPr="009D6018" w:rsidRDefault="00D7406A" w:rsidP="006C0E4F">
            <w:pPr>
              <w:spacing w:after="0" w:line="240" w:lineRule="auto"/>
              <w:rPr>
                <w:rFonts w:ascii="Times New Roman" w:hAnsi="Times New Roman"/>
              </w:rPr>
            </w:pPr>
            <w:r w:rsidRPr="009D6018">
              <w:rPr>
                <w:rFonts w:ascii="Times New Roman" w:hAnsi="Times New Roman"/>
              </w:rPr>
              <w:t>2030 гг.</w:t>
            </w:r>
          </w:p>
        </w:tc>
      </w:tr>
      <w:tr w:rsidR="00D7406A" w:rsidRPr="009D6018" w:rsidTr="006C0E4F">
        <w:tc>
          <w:tcPr>
            <w:tcW w:w="1195"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42,70</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46,12</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1,33</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61,34</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1,23</w:t>
            </w:r>
          </w:p>
        </w:tc>
        <w:tc>
          <w:tcPr>
            <w:tcW w:w="1091"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75,45</w:t>
            </w:r>
          </w:p>
        </w:tc>
      </w:tr>
      <w:tr w:rsidR="00D7406A" w:rsidRPr="009D6018" w:rsidTr="006C0E4F">
        <w:tc>
          <w:tcPr>
            <w:tcW w:w="1195"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25,14</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1,08</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27,15</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1,33</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36,11</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1,23</w:t>
            </w:r>
          </w:p>
        </w:tc>
        <w:tc>
          <w:tcPr>
            <w:tcW w:w="1091"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44,41</w:t>
            </w:r>
          </w:p>
        </w:tc>
      </w:tr>
    </w:tbl>
    <w:p w:rsidR="00D7406A" w:rsidRPr="009D6018" w:rsidRDefault="00D7406A" w:rsidP="00FF388A">
      <w:pPr>
        <w:spacing w:after="0" w:line="360" w:lineRule="auto"/>
        <w:ind w:firstLine="709"/>
        <w:jc w:val="both"/>
        <w:rPr>
          <w:rFonts w:ascii="Times New Roman" w:hAnsi="Times New Roman"/>
          <w:sz w:val="24"/>
          <w:szCs w:val="24"/>
          <w:u w:val="single"/>
        </w:rPr>
      </w:pPr>
    </w:p>
    <w:p w:rsidR="00D7406A" w:rsidRPr="009D6018" w:rsidRDefault="00EA0F52" w:rsidP="00D7406A">
      <w:pPr>
        <w:pStyle w:val="a4"/>
        <w:spacing w:line="360" w:lineRule="auto"/>
        <w:ind w:firstLine="567"/>
        <w:jc w:val="both"/>
        <w:rPr>
          <w:rFonts w:ascii="Times New Roman" w:hAnsi="Times New Roman"/>
          <w:sz w:val="24"/>
          <w:szCs w:val="24"/>
          <w:u w:val="single"/>
        </w:rPr>
      </w:pPr>
      <w:r w:rsidRPr="009D6018">
        <w:rPr>
          <w:rFonts w:ascii="Times New Roman" w:hAnsi="Times New Roman" w:cs="Times New Roman"/>
          <w:sz w:val="24"/>
          <w:szCs w:val="24"/>
        </w:rPr>
        <w:t xml:space="preserve">1.30. </w:t>
      </w:r>
      <w:r w:rsidR="00D7406A" w:rsidRPr="009D6018">
        <w:rPr>
          <w:rFonts w:ascii="Times New Roman" w:hAnsi="Times New Roman" w:cs="Times New Roman"/>
          <w:sz w:val="24"/>
          <w:szCs w:val="24"/>
        </w:rPr>
        <w:t>Таблицу 131 пункта 15.1 раздела 15 книги 2 Программы изложить в следующей редакции:</w:t>
      </w:r>
    </w:p>
    <w:p w:rsidR="00D7406A" w:rsidRPr="009D6018" w:rsidRDefault="00D7406A" w:rsidP="00D7406A">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131</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2"/>
        <w:gridCol w:w="1192"/>
        <w:gridCol w:w="1154"/>
        <w:gridCol w:w="1148"/>
        <w:gridCol w:w="1154"/>
        <w:gridCol w:w="1148"/>
      </w:tblGrid>
      <w:tr w:rsidR="00D7406A" w:rsidRPr="009D6018" w:rsidTr="006C0E4F">
        <w:tc>
          <w:tcPr>
            <w:tcW w:w="2376" w:type="dxa"/>
            <w:vMerge w:val="restart"/>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Наименование</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2016 год</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2017</w:t>
            </w:r>
          </w:p>
          <w:p w:rsidR="00D7406A" w:rsidRPr="009D6018" w:rsidRDefault="00D7406A" w:rsidP="006C0E4F">
            <w:pPr>
              <w:spacing w:after="0" w:line="240" w:lineRule="auto"/>
              <w:rPr>
                <w:rFonts w:ascii="Times New Roman" w:hAnsi="Times New Roman"/>
              </w:rPr>
            </w:pPr>
            <w:r w:rsidRPr="009D6018">
              <w:rPr>
                <w:rFonts w:ascii="Times New Roman" w:hAnsi="Times New Roman"/>
              </w:rPr>
              <w:t>год</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2018</w:t>
            </w:r>
          </w:p>
          <w:p w:rsidR="00D7406A" w:rsidRPr="009D6018" w:rsidRDefault="00D7406A" w:rsidP="006C0E4F">
            <w:pPr>
              <w:spacing w:after="0" w:line="240" w:lineRule="auto"/>
              <w:rPr>
                <w:rFonts w:ascii="Times New Roman" w:hAnsi="Times New Roman"/>
              </w:rPr>
            </w:pPr>
            <w:r w:rsidRPr="009D6018">
              <w:rPr>
                <w:rFonts w:ascii="Times New Roman" w:hAnsi="Times New Roman"/>
              </w:rPr>
              <w:t>год</w:t>
            </w:r>
          </w:p>
        </w:tc>
      </w:tr>
      <w:tr w:rsidR="00D7406A" w:rsidRPr="009D6018" w:rsidTr="006C0E4F">
        <w:tc>
          <w:tcPr>
            <w:tcW w:w="2376" w:type="dxa"/>
            <w:vMerge/>
            <w:tcBorders>
              <w:top w:val="single" w:sz="4" w:space="0" w:color="000000"/>
              <w:left w:val="single" w:sz="4" w:space="0" w:color="000000"/>
              <w:bottom w:val="single" w:sz="4" w:space="0" w:color="000000"/>
              <w:right w:val="single" w:sz="4" w:space="0" w:color="000000"/>
            </w:tcBorders>
            <w:vAlign w:val="center"/>
            <w:hideMark/>
          </w:tcPr>
          <w:p w:rsidR="00D7406A" w:rsidRPr="009D6018" w:rsidRDefault="00D7406A" w:rsidP="006C0E4F">
            <w:pPr>
              <w:spacing w:after="0" w:line="240" w:lineRule="auto"/>
              <w:rPr>
                <w:rFonts w:ascii="Times New Roman" w:hAnsi="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w:t>
            </w:r>
          </w:p>
          <w:p w:rsidR="00D7406A" w:rsidRPr="009D6018" w:rsidRDefault="00D7406A" w:rsidP="006C0E4F">
            <w:pPr>
              <w:spacing w:after="0" w:line="240" w:lineRule="auto"/>
              <w:rPr>
                <w:rFonts w:ascii="Times New Roman" w:hAnsi="Times New Roman"/>
              </w:rPr>
            </w:pPr>
            <w:r w:rsidRPr="009D6018">
              <w:rPr>
                <w:rFonts w:ascii="Times New Roman" w:hAnsi="Times New Roman"/>
              </w:rPr>
              <w:t>полугодие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406A" w:rsidRPr="009D6018" w:rsidRDefault="00D7406A" w:rsidP="006C0E4F">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406A" w:rsidRPr="009D6018" w:rsidRDefault="00D7406A" w:rsidP="006C0E4F">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406A" w:rsidRPr="009D6018" w:rsidRDefault="00D7406A" w:rsidP="006C0E4F">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406A" w:rsidRPr="009D6018" w:rsidRDefault="00D7406A" w:rsidP="006C0E4F">
            <w:pPr>
              <w:spacing w:after="0" w:line="240" w:lineRule="auto"/>
              <w:rPr>
                <w:rFonts w:ascii="Times New Roman" w:hAnsi="Times New Roman"/>
              </w:rPr>
            </w:pPr>
          </w:p>
        </w:tc>
      </w:tr>
      <w:tr w:rsidR="00D7406A"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Природный газ</w:t>
            </w:r>
          </w:p>
          <w:p w:rsidR="00D7406A" w:rsidRPr="009D6018" w:rsidRDefault="00D7406A" w:rsidP="006C0E4F">
            <w:pPr>
              <w:spacing w:after="0" w:line="240" w:lineRule="auto"/>
              <w:rPr>
                <w:rFonts w:ascii="Times New Roman" w:hAnsi="Times New Roman"/>
              </w:rPr>
            </w:pPr>
            <w:r w:rsidRPr="009D6018">
              <w:rPr>
                <w:rFonts w:ascii="Times New Roman" w:hAnsi="Times New Roman"/>
              </w:rPr>
              <w:t>(руб./</w:t>
            </w:r>
            <w:proofErr w:type="spellStart"/>
            <w:r w:rsidRPr="009D6018">
              <w:rPr>
                <w:rFonts w:ascii="Times New Roman" w:hAnsi="Times New Roman"/>
              </w:rPr>
              <w:t>куб.м</w:t>
            </w:r>
            <w:proofErr w:type="spellEnd"/>
            <w:r w:rsidRPr="009D6018">
              <w:rPr>
                <w:rFonts w:ascii="Times New Roman" w:hAnsi="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7,15</w:t>
            </w:r>
          </w:p>
        </w:tc>
        <w:tc>
          <w:tcPr>
            <w:tcW w:w="1192"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7,49</w:t>
            </w:r>
          </w:p>
        </w:tc>
        <w:tc>
          <w:tcPr>
            <w:tcW w:w="1160"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1,15</w:t>
            </w:r>
          </w:p>
        </w:tc>
        <w:tc>
          <w:tcPr>
            <w:tcW w:w="1160"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8,42</w:t>
            </w:r>
          </w:p>
        </w:tc>
        <w:tc>
          <w:tcPr>
            <w:tcW w:w="1160"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1,15</w:t>
            </w:r>
          </w:p>
        </w:tc>
        <w:tc>
          <w:tcPr>
            <w:tcW w:w="1160"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9,68</w:t>
            </w:r>
          </w:p>
        </w:tc>
      </w:tr>
    </w:tbl>
    <w:p w:rsidR="00D7406A" w:rsidRPr="009D6018" w:rsidRDefault="00D7406A" w:rsidP="00D7406A">
      <w:pPr>
        <w:jc w:val="right"/>
        <w:rPr>
          <w:rFonts w:ascii="Times New Roman" w:hAnsi="Times New Roman"/>
          <w:sz w:val="24"/>
          <w:szCs w:val="24"/>
        </w:rPr>
      </w:pPr>
      <w:proofErr w:type="gramStart"/>
      <w:r w:rsidRPr="009D6018">
        <w:rPr>
          <w:rFonts w:ascii="Times New Roman" w:hAnsi="Times New Roman"/>
          <w:sz w:val="24"/>
          <w:szCs w:val="24"/>
        </w:rPr>
        <w:t>Продолжение  таблицы</w:t>
      </w:r>
      <w:proofErr w:type="gramEnd"/>
      <w:r w:rsidRPr="009D6018">
        <w:rPr>
          <w:rFonts w:ascii="Times New Roman" w:hAnsi="Times New Roman"/>
          <w:sz w:val="24"/>
          <w:szCs w:val="24"/>
        </w:rPr>
        <w:t xml:space="preserve">  131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177"/>
        <w:gridCol w:w="1185"/>
        <w:gridCol w:w="1176"/>
        <w:gridCol w:w="1184"/>
        <w:gridCol w:w="1178"/>
        <w:gridCol w:w="1185"/>
        <w:gridCol w:w="1076"/>
      </w:tblGrid>
      <w:tr w:rsidR="00D7406A" w:rsidRPr="009D6018" w:rsidTr="006C0E4F">
        <w:tc>
          <w:tcPr>
            <w:tcW w:w="1195"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lastRenderedPageBreak/>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2020</w:t>
            </w:r>
          </w:p>
          <w:p w:rsidR="00D7406A" w:rsidRPr="009D6018" w:rsidRDefault="00D7406A" w:rsidP="006C0E4F">
            <w:pPr>
              <w:spacing w:after="0" w:line="240" w:lineRule="auto"/>
              <w:rPr>
                <w:rFonts w:ascii="Times New Roman" w:hAnsi="Times New Roman"/>
              </w:rPr>
            </w:pPr>
            <w:r w:rsidRPr="009D6018">
              <w:rPr>
                <w:rFonts w:ascii="Times New Roman" w:hAnsi="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2021-</w:t>
            </w:r>
          </w:p>
          <w:p w:rsidR="00D7406A" w:rsidRPr="009D6018" w:rsidRDefault="00D7406A" w:rsidP="006C0E4F">
            <w:pPr>
              <w:spacing w:after="0" w:line="240" w:lineRule="auto"/>
              <w:rPr>
                <w:rFonts w:ascii="Times New Roman" w:hAnsi="Times New Roman"/>
              </w:rPr>
            </w:pPr>
            <w:r w:rsidRPr="009D6018">
              <w:rPr>
                <w:rFonts w:ascii="Times New Roman" w:hAnsi="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Индекс</w:t>
            </w:r>
          </w:p>
          <w:p w:rsidR="00D7406A" w:rsidRPr="009D6018" w:rsidRDefault="00D7406A" w:rsidP="006C0E4F">
            <w:pPr>
              <w:spacing w:after="0" w:line="240" w:lineRule="auto"/>
              <w:rPr>
                <w:rFonts w:ascii="Times New Roman" w:hAnsi="Times New Roman"/>
              </w:rPr>
            </w:pPr>
            <w:r w:rsidRPr="009D6018">
              <w:rPr>
                <w:rFonts w:ascii="Times New Roman" w:hAnsi="Times New Roman"/>
              </w:rPr>
              <w:t>роста</w:t>
            </w:r>
          </w:p>
        </w:tc>
        <w:tc>
          <w:tcPr>
            <w:tcW w:w="1091"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2026-</w:t>
            </w:r>
          </w:p>
          <w:p w:rsidR="00D7406A" w:rsidRPr="009D6018" w:rsidRDefault="00D7406A" w:rsidP="006C0E4F">
            <w:pPr>
              <w:spacing w:after="0" w:line="240" w:lineRule="auto"/>
              <w:rPr>
                <w:rFonts w:ascii="Times New Roman" w:hAnsi="Times New Roman"/>
              </w:rPr>
            </w:pPr>
            <w:r w:rsidRPr="009D6018">
              <w:rPr>
                <w:rFonts w:ascii="Times New Roman" w:hAnsi="Times New Roman"/>
              </w:rPr>
              <w:t>2030 гг.</w:t>
            </w:r>
          </w:p>
        </w:tc>
      </w:tr>
      <w:tr w:rsidR="00D7406A" w:rsidRPr="009D6018" w:rsidTr="006C0E4F">
        <w:tc>
          <w:tcPr>
            <w:tcW w:w="1195"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1,15</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11,13</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1,16</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12,91</w:t>
            </w:r>
          </w:p>
        </w:tc>
        <w:tc>
          <w:tcPr>
            <w:tcW w:w="1196"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1,24</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16,00</w:t>
            </w:r>
          </w:p>
        </w:tc>
        <w:tc>
          <w:tcPr>
            <w:tcW w:w="1197"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1,23</w:t>
            </w:r>
          </w:p>
        </w:tc>
        <w:tc>
          <w:tcPr>
            <w:tcW w:w="1091" w:type="dxa"/>
            <w:tcBorders>
              <w:top w:val="single" w:sz="4" w:space="0" w:color="000000"/>
              <w:left w:val="single" w:sz="4" w:space="0" w:color="000000"/>
              <w:bottom w:val="single" w:sz="4" w:space="0" w:color="000000"/>
              <w:right w:val="single" w:sz="4" w:space="0" w:color="000000"/>
            </w:tcBorders>
            <w:hideMark/>
          </w:tcPr>
          <w:p w:rsidR="00D7406A" w:rsidRPr="009D6018" w:rsidRDefault="00D7406A" w:rsidP="006C0E4F">
            <w:pPr>
              <w:spacing w:after="0" w:line="240" w:lineRule="auto"/>
              <w:rPr>
                <w:rFonts w:ascii="Times New Roman" w:hAnsi="Times New Roman"/>
              </w:rPr>
            </w:pPr>
            <w:r w:rsidRPr="009D6018">
              <w:rPr>
                <w:rFonts w:ascii="Times New Roman" w:hAnsi="Times New Roman"/>
              </w:rPr>
              <w:t>19,68</w:t>
            </w:r>
          </w:p>
        </w:tc>
      </w:tr>
    </w:tbl>
    <w:p w:rsidR="00D7406A" w:rsidRPr="009D6018" w:rsidRDefault="00D7406A" w:rsidP="00FF388A">
      <w:pPr>
        <w:spacing w:after="0" w:line="360" w:lineRule="auto"/>
        <w:ind w:firstLine="709"/>
        <w:jc w:val="both"/>
        <w:rPr>
          <w:rFonts w:ascii="Times New Roman" w:hAnsi="Times New Roman"/>
          <w:sz w:val="24"/>
          <w:szCs w:val="24"/>
          <w:u w:val="single"/>
        </w:rPr>
      </w:pPr>
    </w:p>
    <w:p w:rsidR="006C0E4F" w:rsidRPr="009D6018" w:rsidRDefault="00EA0F52" w:rsidP="006C0E4F">
      <w:pPr>
        <w:pStyle w:val="a4"/>
        <w:spacing w:line="360" w:lineRule="auto"/>
        <w:ind w:firstLine="567"/>
        <w:jc w:val="both"/>
        <w:rPr>
          <w:rFonts w:ascii="Times New Roman" w:hAnsi="Times New Roman"/>
          <w:sz w:val="24"/>
          <w:szCs w:val="24"/>
          <w:u w:val="single"/>
        </w:rPr>
      </w:pPr>
      <w:r w:rsidRPr="009D6018">
        <w:rPr>
          <w:rFonts w:ascii="Times New Roman" w:hAnsi="Times New Roman" w:cs="Times New Roman"/>
          <w:sz w:val="24"/>
          <w:szCs w:val="24"/>
        </w:rPr>
        <w:t xml:space="preserve">1.31. </w:t>
      </w:r>
      <w:r w:rsidR="006C0E4F" w:rsidRPr="009D6018">
        <w:rPr>
          <w:rFonts w:ascii="Times New Roman" w:hAnsi="Times New Roman" w:cs="Times New Roman"/>
          <w:sz w:val="24"/>
          <w:szCs w:val="24"/>
        </w:rPr>
        <w:t>Таблицу 132 пункта 15.1 раздела 15 книги 2 Программы изложить в следующей редакции:</w:t>
      </w:r>
    </w:p>
    <w:p w:rsidR="006C0E4F" w:rsidRPr="009D6018" w:rsidRDefault="006C0E4F" w:rsidP="006C0E4F">
      <w:pPr>
        <w:spacing w:after="0" w:line="360" w:lineRule="auto"/>
        <w:ind w:firstLine="709"/>
        <w:jc w:val="right"/>
        <w:rPr>
          <w:rFonts w:ascii="Times New Roman" w:hAnsi="Times New Roman"/>
          <w:sz w:val="24"/>
          <w:szCs w:val="24"/>
        </w:rPr>
      </w:pPr>
      <w:proofErr w:type="gramStart"/>
      <w:r w:rsidRPr="009D6018">
        <w:rPr>
          <w:rFonts w:ascii="Times New Roman" w:hAnsi="Times New Roman"/>
          <w:sz w:val="24"/>
          <w:szCs w:val="24"/>
        </w:rPr>
        <w:t>Таблица  132</w:t>
      </w:r>
      <w:proofErr w:type="gramEnd"/>
      <w:r w:rsidRPr="009D6018">
        <w:rPr>
          <w:rFonts w:ascii="Times New Roman" w:hAnsi="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6"/>
        <w:gridCol w:w="1192"/>
        <w:gridCol w:w="1192"/>
        <w:gridCol w:w="1153"/>
        <w:gridCol w:w="1149"/>
        <w:gridCol w:w="1154"/>
        <w:gridCol w:w="1149"/>
      </w:tblGrid>
      <w:tr w:rsidR="006C0E4F" w:rsidRPr="009D6018" w:rsidTr="006C0E4F">
        <w:tc>
          <w:tcPr>
            <w:tcW w:w="2376" w:type="dxa"/>
            <w:vMerge w:val="restart"/>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Наименование</w:t>
            </w:r>
          </w:p>
          <w:p w:rsidR="006C0E4F" w:rsidRPr="009D6018" w:rsidRDefault="006C0E4F" w:rsidP="006C0E4F">
            <w:pPr>
              <w:spacing w:after="0" w:line="240" w:lineRule="auto"/>
              <w:rPr>
                <w:rFonts w:ascii="Times New Roman" w:hAnsi="Times New Roman"/>
              </w:rPr>
            </w:pPr>
            <w:r w:rsidRPr="009D6018">
              <w:rPr>
                <w:rFonts w:ascii="Times New Roman" w:hAnsi="Times New Roman"/>
              </w:rPr>
              <w:t>ресурса</w:t>
            </w:r>
          </w:p>
        </w:tc>
        <w:tc>
          <w:tcPr>
            <w:tcW w:w="2384" w:type="dxa"/>
            <w:gridSpan w:val="2"/>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2016 год</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Индекс</w:t>
            </w:r>
          </w:p>
          <w:p w:rsidR="006C0E4F" w:rsidRPr="009D6018" w:rsidRDefault="006C0E4F" w:rsidP="006C0E4F">
            <w:pPr>
              <w:spacing w:after="0" w:line="240" w:lineRule="auto"/>
              <w:rPr>
                <w:rFonts w:ascii="Times New Roman" w:hAnsi="Times New Roman"/>
              </w:rPr>
            </w:pPr>
            <w:r w:rsidRPr="009D6018">
              <w:rPr>
                <w:rFonts w:ascii="Times New Roman" w:hAnsi="Times New Roman"/>
              </w:rPr>
              <w:t>роста</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2017</w:t>
            </w:r>
          </w:p>
          <w:p w:rsidR="006C0E4F" w:rsidRPr="009D6018" w:rsidRDefault="006C0E4F" w:rsidP="006C0E4F">
            <w:pPr>
              <w:spacing w:after="0" w:line="240" w:lineRule="auto"/>
              <w:rPr>
                <w:rFonts w:ascii="Times New Roman" w:hAnsi="Times New Roman"/>
              </w:rPr>
            </w:pPr>
            <w:r w:rsidRPr="009D6018">
              <w:rPr>
                <w:rFonts w:ascii="Times New Roman" w:hAnsi="Times New Roman"/>
              </w:rPr>
              <w:t>год</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Индекс</w:t>
            </w:r>
          </w:p>
          <w:p w:rsidR="006C0E4F" w:rsidRPr="009D6018" w:rsidRDefault="006C0E4F" w:rsidP="006C0E4F">
            <w:pPr>
              <w:spacing w:after="0" w:line="240" w:lineRule="auto"/>
              <w:rPr>
                <w:rFonts w:ascii="Times New Roman" w:hAnsi="Times New Roman"/>
              </w:rPr>
            </w:pPr>
            <w:r w:rsidRPr="009D6018">
              <w:rPr>
                <w:rFonts w:ascii="Times New Roman" w:hAnsi="Times New Roman"/>
              </w:rPr>
              <w:t>роста</w:t>
            </w:r>
          </w:p>
        </w:tc>
        <w:tc>
          <w:tcPr>
            <w:tcW w:w="1160" w:type="dxa"/>
            <w:vMerge w:val="restart"/>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2018</w:t>
            </w:r>
          </w:p>
          <w:p w:rsidR="006C0E4F" w:rsidRPr="009D6018" w:rsidRDefault="006C0E4F" w:rsidP="006C0E4F">
            <w:pPr>
              <w:spacing w:after="0" w:line="240" w:lineRule="auto"/>
              <w:rPr>
                <w:rFonts w:ascii="Times New Roman" w:hAnsi="Times New Roman"/>
              </w:rPr>
            </w:pPr>
            <w:r w:rsidRPr="009D6018">
              <w:rPr>
                <w:rFonts w:ascii="Times New Roman" w:hAnsi="Times New Roman"/>
              </w:rPr>
              <w:t>год</w:t>
            </w:r>
          </w:p>
        </w:tc>
      </w:tr>
      <w:tr w:rsidR="006C0E4F" w:rsidRPr="009D6018" w:rsidTr="006C0E4F">
        <w:tc>
          <w:tcPr>
            <w:tcW w:w="2376" w:type="dxa"/>
            <w:vMerge/>
            <w:tcBorders>
              <w:top w:val="single" w:sz="4" w:space="0" w:color="000000"/>
              <w:left w:val="single" w:sz="4" w:space="0" w:color="000000"/>
              <w:bottom w:val="single" w:sz="4" w:space="0" w:color="000000"/>
              <w:right w:val="single" w:sz="4" w:space="0" w:color="000000"/>
            </w:tcBorders>
            <w:vAlign w:val="center"/>
            <w:hideMark/>
          </w:tcPr>
          <w:p w:rsidR="006C0E4F" w:rsidRPr="009D6018" w:rsidRDefault="006C0E4F" w:rsidP="006C0E4F">
            <w:pPr>
              <w:spacing w:after="0" w:line="240" w:lineRule="auto"/>
              <w:rPr>
                <w:rFonts w:ascii="Times New Roman" w:hAnsi="Times New Roman"/>
              </w:rPr>
            </w:pPr>
          </w:p>
        </w:tc>
        <w:tc>
          <w:tcPr>
            <w:tcW w:w="1192"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1</w:t>
            </w:r>
          </w:p>
          <w:p w:rsidR="006C0E4F" w:rsidRPr="009D6018" w:rsidRDefault="006C0E4F" w:rsidP="006C0E4F">
            <w:pPr>
              <w:spacing w:after="0" w:line="240" w:lineRule="auto"/>
              <w:rPr>
                <w:rFonts w:ascii="Times New Roman" w:hAnsi="Times New Roman"/>
              </w:rPr>
            </w:pPr>
            <w:r w:rsidRPr="009D6018">
              <w:rPr>
                <w:rFonts w:ascii="Times New Roman" w:hAnsi="Times New Roman"/>
              </w:rPr>
              <w:t>полугодие</w:t>
            </w:r>
          </w:p>
        </w:tc>
        <w:tc>
          <w:tcPr>
            <w:tcW w:w="1192"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w:t>
            </w:r>
          </w:p>
          <w:p w:rsidR="006C0E4F" w:rsidRPr="009D6018" w:rsidRDefault="006C0E4F" w:rsidP="006C0E4F">
            <w:pPr>
              <w:spacing w:after="0" w:line="240" w:lineRule="auto"/>
              <w:rPr>
                <w:rFonts w:ascii="Times New Roman" w:hAnsi="Times New Roman"/>
              </w:rPr>
            </w:pPr>
            <w:r w:rsidRPr="009D6018">
              <w:rPr>
                <w:rFonts w:ascii="Times New Roman" w:hAnsi="Times New Roman"/>
              </w:rPr>
              <w:t>полугодие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0E4F" w:rsidRPr="009D6018" w:rsidRDefault="006C0E4F" w:rsidP="006C0E4F">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0E4F" w:rsidRPr="009D6018" w:rsidRDefault="006C0E4F" w:rsidP="006C0E4F">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0E4F" w:rsidRPr="009D6018" w:rsidRDefault="006C0E4F" w:rsidP="006C0E4F">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0E4F" w:rsidRPr="009D6018" w:rsidRDefault="006C0E4F" w:rsidP="006C0E4F">
            <w:pPr>
              <w:spacing w:after="0" w:line="240" w:lineRule="auto"/>
              <w:rPr>
                <w:rFonts w:ascii="Times New Roman" w:hAnsi="Times New Roman"/>
              </w:rPr>
            </w:pPr>
          </w:p>
        </w:tc>
      </w:tr>
      <w:tr w:rsidR="006C0E4F" w:rsidRPr="009D6018" w:rsidTr="006C0E4F">
        <w:tc>
          <w:tcPr>
            <w:tcW w:w="237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 xml:space="preserve">Утилизации </w:t>
            </w:r>
          </w:p>
          <w:p w:rsidR="006C0E4F" w:rsidRPr="009D6018" w:rsidRDefault="006C0E4F" w:rsidP="006C0E4F">
            <w:pPr>
              <w:spacing w:after="0" w:line="240" w:lineRule="auto"/>
              <w:rPr>
                <w:rFonts w:ascii="Times New Roman" w:hAnsi="Times New Roman"/>
              </w:rPr>
            </w:pPr>
            <w:r w:rsidRPr="009D6018">
              <w:rPr>
                <w:rFonts w:ascii="Times New Roman" w:hAnsi="Times New Roman"/>
              </w:rPr>
              <w:t>твердых</w:t>
            </w:r>
          </w:p>
          <w:p w:rsidR="006C0E4F" w:rsidRPr="009D6018" w:rsidRDefault="006C0E4F" w:rsidP="006C0E4F">
            <w:pPr>
              <w:spacing w:after="0" w:line="240" w:lineRule="auto"/>
              <w:rPr>
                <w:rFonts w:ascii="Times New Roman" w:hAnsi="Times New Roman"/>
              </w:rPr>
            </w:pPr>
            <w:r w:rsidRPr="009D6018">
              <w:rPr>
                <w:rFonts w:ascii="Times New Roman" w:hAnsi="Times New Roman"/>
              </w:rPr>
              <w:t>коммунальных</w:t>
            </w:r>
          </w:p>
          <w:p w:rsidR="006C0E4F" w:rsidRPr="009D6018" w:rsidRDefault="006C0E4F" w:rsidP="006C0E4F">
            <w:pPr>
              <w:spacing w:after="0" w:line="240" w:lineRule="auto"/>
              <w:rPr>
                <w:rFonts w:ascii="Times New Roman" w:hAnsi="Times New Roman"/>
              </w:rPr>
            </w:pPr>
            <w:r w:rsidRPr="009D6018">
              <w:rPr>
                <w:rFonts w:ascii="Times New Roman" w:hAnsi="Times New Roman"/>
              </w:rPr>
              <w:t>отходов</w:t>
            </w:r>
          </w:p>
          <w:p w:rsidR="006C0E4F" w:rsidRPr="009D6018" w:rsidRDefault="006C0E4F" w:rsidP="006C0E4F">
            <w:pPr>
              <w:spacing w:after="0" w:line="240" w:lineRule="auto"/>
              <w:rPr>
                <w:rFonts w:ascii="Times New Roman" w:hAnsi="Times New Roman"/>
              </w:rPr>
            </w:pPr>
            <w:r w:rsidRPr="009D6018">
              <w:rPr>
                <w:rFonts w:ascii="Times New Roman" w:hAnsi="Times New Roman"/>
              </w:rPr>
              <w:t>(руб./</w:t>
            </w:r>
            <w:proofErr w:type="spellStart"/>
            <w:r w:rsidRPr="009D6018">
              <w:rPr>
                <w:rFonts w:ascii="Times New Roman" w:hAnsi="Times New Roman"/>
              </w:rPr>
              <w:t>куб.м</w:t>
            </w:r>
            <w:proofErr w:type="spellEnd"/>
            <w:r w:rsidRPr="009D6018">
              <w:rPr>
                <w:rFonts w:ascii="Times New Roman" w:hAnsi="Times New Roman"/>
              </w:rPr>
              <w:t>)</w:t>
            </w:r>
          </w:p>
        </w:tc>
        <w:tc>
          <w:tcPr>
            <w:tcW w:w="1192"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50,37</w:t>
            </w:r>
          </w:p>
        </w:tc>
        <w:tc>
          <w:tcPr>
            <w:tcW w:w="1192"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51,68</w:t>
            </w:r>
          </w:p>
        </w:tc>
        <w:tc>
          <w:tcPr>
            <w:tcW w:w="1160"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1,06</w:t>
            </w:r>
          </w:p>
        </w:tc>
        <w:tc>
          <w:tcPr>
            <w:tcW w:w="1160"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54,08</w:t>
            </w:r>
          </w:p>
        </w:tc>
        <w:tc>
          <w:tcPr>
            <w:tcW w:w="1160"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1,06</w:t>
            </w:r>
          </w:p>
        </w:tc>
        <w:tc>
          <w:tcPr>
            <w:tcW w:w="1160"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57,32</w:t>
            </w:r>
          </w:p>
        </w:tc>
      </w:tr>
    </w:tbl>
    <w:p w:rsidR="006C0E4F" w:rsidRPr="009D6018" w:rsidRDefault="006C0E4F" w:rsidP="006C0E4F">
      <w:pPr>
        <w:jc w:val="right"/>
        <w:rPr>
          <w:rFonts w:ascii="Times New Roman" w:hAnsi="Times New Roman"/>
          <w:sz w:val="24"/>
          <w:szCs w:val="24"/>
        </w:rPr>
      </w:pPr>
      <w:proofErr w:type="gramStart"/>
      <w:r w:rsidRPr="009D6018">
        <w:rPr>
          <w:rFonts w:ascii="Times New Roman" w:hAnsi="Times New Roman"/>
          <w:sz w:val="24"/>
          <w:szCs w:val="24"/>
        </w:rPr>
        <w:t>Продолжение  таблицы</w:t>
      </w:r>
      <w:proofErr w:type="gramEnd"/>
      <w:r w:rsidRPr="009D6018">
        <w:rPr>
          <w:rFonts w:ascii="Times New Roman" w:hAnsi="Times New Roman"/>
          <w:sz w:val="24"/>
          <w:szCs w:val="24"/>
        </w:rPr>
        <w:t xml:space="preserve">  132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4"/>
        <w:gridCol w:w="1159"/>
        <w:gridCol w:w="1175"/>
        <w:gridCol w:w="1160"/>
        <w:gridCol w:w="1175"/>
        <w:gridCol w:w="1163"/>
        <w:gridCol w:w="1176"/>
        <w:gridCol w:w="1163"/>
      </w:tblGrid>
      <w:tr w:rsidR="006C0E4F"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Индекс</w:t>
            </w:r>
          </w:p>
          <w:p w:rsidR="006C0E4F" w:rsidRPr="009D6018" w:rsidRDefault="006C0E4F"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2019 год</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Индекс</w:t>
            </w:r>
          </w:p>
          <w:p w:rsidR="006C0E4F" w:rsidRPr="009D6018" w:rsidRDefault="006C0E4F" w:rsidP="006C0E4F">
            <w:pPr>
              <w:spacing w:after="0" w:line="240" w:lineRule="auto"/>
              <w:rPr>
                <w:rFonts w:ascii="Times New Roman" w:hAnsi="Times New Roman"/>
              </w:rPr>
            </w:pPr>
            <w:r w:rsidRPr="009D6018">
              <w:rPr>
                <w:rFonts w:ascii="Times New Roman" w:hAnsi="Times New Roman"/>
              </w:rPr>
              <w:t>роста</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2020</w:t>
            </w:r>
          </w:p>
          <w:p w:rsidR="006C0E4F" w:rsidRPr="009D6018" w:rsidRDefault="006C0E4F" w:rsidP="006C0E4F">
            <w:pPr>
              <w:spacing w:after="0" w:line="240" w:lineRule="auto"/>
              <w:rPr>
                <w:rFonts w:ascii="Times New Roman" w:hAnsi="Times New Roman"/>
              </w:rPr>
            </w:pPr>
            <w:r w:rsidRPr="009D6018">
              <w:rPr>
                <w:rFonts w:ascii="Times New Roman" w:hAnsi="Times New Roman"/>
              </w:rPr>
              <w:t>год</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Индекс</w:t>
            </w:r>
          </w:p>
          <w:p w:rsidR="006C0E4F" w:rsidRPr="009D6018" w:rsidRDefault="006C0E4F"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2021-</w:t>
            </w:r>
          </w:p>
          <w:p w:rsidR="006C0E4F" w:rsidRPr="009D6018" w:rsidRDefault="006C0E4F" w:rsidP="006C0E4F">
            <w:pPr>
              <w:spacing w:after="0" w:line="240" w:lineRule="auto"/>
              <w:rPr>
                <w:rFonts w:ascii="Times New Roman" w:hAnsi="Times New Roman"/>
              </w:rPr>
            </w:pPr>
            <w:r w:rsidRPr="009D6018">
              <w:rPr>
                <w:rFonts w:ascii="Times New Roman" w:hAnsi="Times New Roman"/>
              </w:rPr>
              <w:t>2025 гг.</w:t>
            </w:r>
          </w:p>
        </w:tc>
        <w:tc>
          <w:tcPr>
            <w:tcW w:w="1197"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Индекс</w:t>
            </w:r>
          </w:p>
          <w:p w:rsidR="006C0E4F" w:rsidRPr="009D6018" w:rsidRDefault="006C0E4F" w:rsidP="006C0E4F">
            <w:pPr>
              <w:spacing w:after="0" w:line="240" w:lineRule="auto"/>
              <w:rPr>
                <w:rFonts w:ascii="Times New Roman" w:hAnsi="Times New Roman"/>
              </w:rPr>
            </w:pPr>
            <w:r w:rsidRPr="009D6018">
              <w:rPr>
                <w:rFonts w:ascii="Times New Roman" w:hAnsi="Times New Roman"/>
              </w:rPr>
              <w:t>роста</w:t>
            </w:r>
          </w:p>
        </w:tc>
        <w:tc>
          <w:tcPr>
            <w:tcW w:w="1197"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2026-</w:t>
            </w:r>
          </w:p>
          <w:p w:rsidR="006C0E4F" w:rsidRPr="009D6018" w:rsidRDefault="006C0E4F" w:rsidP="006C0E4F">
            <w:pPr>
              <w:spacing w:after="0" w:line="240" w:lineRule="auto"/>
              <w:rPr>
                <w:rFonts w:ascii="Times New Roman" w:hAnsi="Times New Roman"/>
              </w:rPr>
            </w:pPr>
            <w:r w:rsidRPr="009D6018">
              <w:rPr>
                <w:rFonts w:ascii="Times New Roman" w:hAnsi="Times New Roman"/>
              </w:rPr>
              <w:t>2030 гг.</w:t>
            </w:r>
          </w:p>
        </w:tc>
      </w:tr>
      <w:tr w:rsidR="006C0E4F" w:rsidRPr="009D6018" w:rsidTr="006C0E4F">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1,05</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60,19</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1,05</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63,20</w:t>
            </w:r>
          </w:p>
        </w:tc>
        <w:tc>
          <w:tcPr>
            <w:tcW w:w="1196"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1,19</w:t>
            </w:r>
          </w:p>
        </w:tc>
        <w:tc>
          <w:tcPr>
            <w:tcW w:w="1197"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75,21</w:t>
            </w:r>
          </w:p>
        </w:tc>
        <w:tc>
          <w:tcPr>
            <w:tcW w:w="1197"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1,16</w:t>
            </w:r>
          </w:p>
        </w:tc>
        <w:tc>
          <w:tcPr>
            <w:tcW w:w="1197" w:type="dxa"/>
            <w:tcBorders>
              <w:top w:val="single" w:sz="4" w:space="0" w:color="000000"/>
              <w:left w:val="single" w:sz="4" w:space="0" w:color="000000"/>
              <w:bottom w:val="single" w:sz="4" w:space="0" w:color="000000"/>
              <w:right w:val="single" w:sz="4" w:space="0" w:color="000000"/>
            </w:tcBorders>
            <w:hideMark/>
          </w:tcPr>
          <w:p w:rsidR="006C0E4F" w:rsidRPr="009D6018" w:rsidRDefault="006C0E4F" w:rsidP="006C0E4F">
            <w:pPr>
              <w:spacing w:after="0" w:line="240" w:lineRule="auto"/>
              <w:rPr>
                <w:rFonts w:ascii="Times New Roman" w:hAnsi="Times New Roman"/>
              </w:rPr>
            </w:pPr>
            <w:r w:rsidRPr="009D6018">
              <w:rPr>
                <w:rFonts w:ascii="Times New Roman" w:hAnsi="Times New Roman"/>
              </w:rPr>
              <w:t>87,24</w:t>
            </w:r>
          </w:p>
        </w:tc>
      </w:tr>
    </w:tbl>
    <w:p w:rsidR="00D7406A" w:rsidRPr="009D6018" w:rsidRDefault="00D7406A" w:rsidP="00FF388A">
      <w:pPr>
        <w:spacing w:after="0" w:line="360" w:lineRule="auto"/>
        <w:ind w:firstLine="709"/>
        <w:jc w:val="both"/>
        <w:rPr>
          <w:rFonts w:ascii="Times New Roman" w:hAnsi="Times New Roman"/>
          <w:sz w:val="24"/>
          <w:szCs w:val="24"/>
          <w:u w:val="single"/>
        </w:rPr>
      </w:pPr>
    </w:p>
    <w:p w:rsidR="00FF388A" w:rsidRPr="009D6018" w:rsidRDefault="00EA0F52" w:rsidP="00FF388A">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1.32. </w:t>
      </w:r>
      <w:r w:rsidR="00FF388A" w:rsidRPr="009D6018">
        <w:rPr>
          <w:rFonts w:ascii="Times New Roman" w:hAnsi="Times New Roman" w:cs="Times New Roman"/>
          <w:sz w:val="24"/>
          <w:szCs w:val="24"/>
        </w:rPr>
        <w:t>Пункт 15.2. раздела 15 книги 2 Программы изложить в следующей редакции:</w:t>
      </w:r>
    </w:p>
    <w:p w:rsidR="00FF388A" w:rsidRPr="009D6018" w:rsidRDefault="00FF388A" w:rsidP="00FF388A">
      <w:pPr>
        <w:spacing w:after="0" w:line="360" w:lineRule="auto"/>
        <w:ind w:firstLine="709"/>
        <w:jc w:val="both"/>
        <w:rPr>
          <w:rFonts w:ascii="Times New Roman" w:hAnsi="Times New Roman"/>
          <w:sz w:val="24"/>
          <w:szCs w:val="24"/>
          <w:u w:val="single"/>
        </w:rPr>
      </w:pPr>
      <w:r w:rsidRPr="009D6018">
        <w:rPr>
          <w:rFonts w:ascii="Times New Roman" w:hAnsi="Times New Roman"/>
          <w:sz w:val="24"/>
          <w:szCs w:val="24"/>
          <w:u w:val="single"/>
        </w:rPr>
        <w:t xml:space="preserve">«15.2. </w:t>
      </w:r>
      <w:proofErr w:type="gramStart"/>
      <w:r w:rsidRPr="009D6018">
        <w:rPr>
          <w:rFonts w:ascii="Times New Roman" w:hAnsi="Times New Roman"/>
          <w:sz w:val="24"/>
          <w:szCs w:val="24"/>
          <w:u w:val="single"/>
        </w:rPr>
        <w:t>Сопоставление  прогнозного</w:t>
      </w:r>
      <w:proofErr w:type="gramEnd"/>
      <w:r w:rsidRPr="009D6018">
        <w:rPr>
          <w:rFonts w:ascii="Times New Roman" w:hAnsi="Times New Roman"/>
          <w:sz w:val="24"/>
          <w:szCs w:val="24"/>
          <w:u w:val="single"/>
        </w:rPr>
        <w:t xml:space="preserve">  совокупного  платежа  населения  за  коммунальные  ресурсы  с  прогнозами  доходов  населения</w:t>
      </w:r>
      <w:r w:rsidRPr="009D6018">
        <w:rPr>
          <w:rFonts w:ascii="Times New Roman" w:hAnsi="Times New Roman"/>
          <w:sz w:val="24"/>
          <w:szCs w:val="24"/>
        </w:rPr>
        <w:t>.</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Доля расходов на оплату </w:t>
      </w:r>
      <w:proofErr w:type="gramStart"/>
      <w:r w:rsidRPr="009D6018">
        <w:rPr>
          <w:rFonts w:ascii="Times New Roman" w:hAnsi="Times New Roman"/>
          <w:sz w:val="24"/>
          <w:szCs w:val="24"/>
        </w:rPr>
        <w:t>коммунальных  услуг</w:t>
      </w:r>
      <w:proofErr w:type="gramEnd"/>
      <w:r w:rsidRPr="009D6018">
        <w:rPr>
          <w:rFonts w:ascii="Times New Roman" w:hAnsi="Times New Roman"/>
          <w:sz w:val="24"/>
          <w:szCs w:val="24"/>
        </w:rPr>
        <w:t xml:space="preserve"> в совокупном доходе населения отражены в таблице  144  и  определена  исходя  из: </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совокупного размера платы за коммунальные </w:t>
      </w:r>
      <w:proofErr w:type="gramStart"/>
      <w:r w:rsidRPr="009D6018">
        <w:rPr>
          <w:rFonts w:ascii="Times New Roman" w:hAnsi="Times New Roman"/>
          <w:sz w:val="24"/>
          <w:szCs w:val="24"/>
        </w:rPr>
        <w:t>услуги  для</w:t>
      </w:r>
      <w:proofErr w:type="gramEnd"/>
      <w:r w:rsidRPr="009D6018">
        <w:rPr>
          <w:rFonts w:ascii="Times New Roman" w:hAnsi="Times New Roman"/>
          <w:sz w:val="24"/>
          <w:szCs w:val="24"/>
        </w:rPr>
        <w:t xml:space="preserve">  населения  муниципального  образования  по данным таблиц 135 - 140;</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proofErr w:type="gramStart"/>
      <w:r w:rsidRPr="009D6018">
        <w:rPr>
          <w:rFonts w:ascii="Times New Roman" w:hAnsi="Times New Roman"/>
          <w:sz w:val="24"/>
          <w:szCs w:val="24"/>
        </w:rPr>
        <w:t>прогнозного  размера</w:t>
      </w:r>
      <w:proofErr w:type="gramEnd"/>
      <w:r w:rsidRPr="009D6018">
        <w:rPr>
          <w:rFonts w:ascii="Times New Roman" w:hAnsi="Times New Roman"/>
          <w:sz w:val="24"/>
          <w:szCs w:val="24"/>
        </w:rPr>
        <w:t xml:space="preserve">  платы  за  жилое  помещение  населением  муниципального  образования  по  данным  таблицы 142, </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прогнозных  данных</w:t>
      </w:r>
      <w:proofErr w:type="gramEnd"/>
      <w:r w:rsidRPr="009D6018">
        <w:rPr>
          <w:rFonts w:ascii="Times New Roman" w:hAnsi="Times New Roman"/>
          <w:sz w:val="24"/>
          <w:szCs w:val="24"/>
        </w:rPr>
        <w:t xml:space="preserve">  по  среднедушевым  денежным  доходам  населения  муниципального  образования, указанным  в  таблице  16  программы.</w:t>
      </w:r>
    </w:p>
    <w:p w:rsidR="00FF388A" w:rsidRPr="009D6018" w:rsidRDefault="00FF388A" w:rsidP="00FF388A">
      <w:pPr>
        <w:spacing w:after="0" w:line="360" w:lineRule="auto"/>
        <w:ind w:firstLine="709"/>
        <w:jc w:val="right"/>
        <w:rPr>
          <w:rFonts w:ascii="Times New Roman" w:hAnsi="Times New Roman"/>
          <w:sz w:val="24"/>
          <w:szCs w:val="24"/>
        </w:rPr>
      </w:pPr>
      <w:r w:rsidRPr="009D6018">
        <w:rPr>
          <w:rFonts w:ascii="Times New Roman" w:hAnsi="Times New Roman"/>
          <w:sz w:val="24"/>
          <w:szCs w:val="24"/>
        </w:rPr>
        <w:t>Таблица 144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6"/>
        <w:gridCol w:w="901"/>
        <w:gridCol w:w="1128"/>
        <w:gridCol w:w="1128"/>
        <w:gridCol w:w="1128"/>
        <w:gridCol w:w="1128"/>
        <w:gridCol w:w="1128"/>
        <w:gridCol w:w="1128"/>
      </w:tblGrid>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Наименование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платежа</w:t>
            </w:r>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2016год</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2017</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год</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2018</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год</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2019</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год</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2020</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год</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2021-</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2025 гг.</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2026-</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2030 гг.</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Совокупный  платеж</w:t>
            </w:r>
            <w:proofErr w:type="gramEnd"/>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за коммунальные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услуги,</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руб./чел. в месяц</w:t>
            </w:r>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1181,2</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1228,60</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1289,61</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1351,51</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1416,38</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1468,79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1508,4</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Утилизация</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твердых</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коммунальных</w:t>
            </w:r>
          </w:p>
          <w:p w:rsidR="00FF388A" w:rsidRPr="009D6018" w:rsidRDefault="00FF388A" w:rsidP="000E397F">
            <w:pPr>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отходов( ТКО</w:t>
            </w:r>
            <w:proofErr w:type="gramEnd"/>
            <w:r w:rsidRPr="009D6018">
              <w:rPr>
                <w:rFonts w:ascii="Times New Roman" w:hAnsi="Times New Roman"/>
                <w:sz w:val="20"/>
                <w:szCs w:val="20"/>
              </w:rPr>
              <w:t>),</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руб./чел.</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 xml:space="preserve"> </w:t>
            </w:r>
            <w:proofErr w:type="gramStart"/>
            <w:r w:rsidRPr="009D6018">
              <w:rPr>
                <w:rFonts w:ascii="Times New Roman" w:hAnsi="Times New Roman"/>
                <w:sz w:val="20"/>
                <w:szCs w:val="20"/>
              </w:rPr>
              <w:t>в  месяц</w:t>
            </w:r>
            <w:proofErr w:type="gramEnd"/>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7,11</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7,39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7,69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8,06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8,45</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8,76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9,00</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lastRenderedPageBreak/>
              <w:t>Итого</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коммунальные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услуги:</w:t>
            </w:r>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1188,31</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1235,99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1297,30</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1359,57</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1424,83</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1477,55</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1517,40</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Плата за</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жилое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помещение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руб./чел.</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 xml:space="preserve"> </w:t>
            </w:r>
            <w:proofErr w:type="gramStart"/>
            <w:r w:rsidRPr="009D6018">
              <w:rPr>
                <w:rFonts w:ascii="Times New Roman" w:hAnsi="Times New Roman"/>
                <w:sz w:val="20"/>
                <w:szCs w:val="20"/>
              </w:rPr>
              <w:t>в  месяц</w:t>
            </w:r>
            <w:proofErr w:type="gramEnd"/>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354,78</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371,81</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389,66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408,36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427,96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443,79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455,77</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Взнос  на</w:t>
            </w:r>
            <w:proofErr w:type="gramEnd"/>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капитальный</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ремонт</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руб./чел.</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 xml:space="preserve"> </w:t>
            </w:r>
            <w:proofErr w:type="gramStart"/>
            <w:r w:rsidRPr="009D6018">
              <w:rPr>
                <w:rFonts w:ascii="Times New Roman" w:hAnsi="Times New Roman"/>
                <w:sz w:val="20"/>
                <w:szCs w:val="20"/>
              </w:rPr>
              <w:t>в  месяц</w:t>
            </w:r>
            <w:proofErr w:type="gramEnd"/>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127,80</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135,00</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142,20</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149,02</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156,17</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161,95</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166,32</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Итого</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жилищные услуги:</w:t>
            </w:r>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482,58</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506,81</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531,86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557,38</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584,13</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605.74</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622,09</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Всего</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жилищно-</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коммунальные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услуги,</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в руб./чел.</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в месяц</w:t>
            </w:r>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1670,89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1742,80</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1829,16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1916,95</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2008,96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2083,29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2139,49</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Прогнозные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среднедушевые</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доходы</w:t>
            </w:r>
          </w:p>
          <w:p w:rsidR="00FF388A" w:rsidRPr="009D6018" w:rsidRDefault="00FF388A" w:rsidP="000E397F">
            <w:pPr>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населения  в</w:t>
            </w:r>
            <w:proofErr w:type="gramEnd"/>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руб./чел.</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в месяц</w:t>
            </w:r>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23285</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24146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25039</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25965</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26926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31907</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37810</w:t>
            </w:r>
          </w:p>
        </w:tc>
      </w:tr>
      <w:tr w:rsidR="00FF388A" w:rsidRPr="009D6018" w:rsidTr="000E397F">
        <w:tc>
          <w:tcPr>
            <w:tcW w:w="1691" w:type="dxa"/>
          </w:tcPr>
          <w:p w:rsidR="00FF388A" w:rsidRPr="009D6018" w:rsidRDefault="00FF388A" w:rsidP="000E397F">
            <w:pPr>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Доля  расходов</w:t>
            </w:r>
            <w:proofErr w:type="gramEnd"/>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на жилищно-</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коммунальные</w:t>
            </w:r>
          </w:p>
          <w:p w:rsidR="00FF388A" w:rsidRPr="009D6018" w:rsidRDefault="00FF388A" w:rsidP="000E397F">
            <w:pPr>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услуги  в</w:t>
            </w:r>
            <w:proofErr w:type="gramEnd"/>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среднедушевом</w:t>
            </w:r>
          </w:p>
          <w:p w:rsidR="00FF388A" w:rsidRPr="009D6018" w:rsidRDefault="00FF388A" w:rsidP="000E397F">
            <w:pPr>
              <w:spacing w:after="0" w:line="240" w:lineRule="auto"/>
              <w:jc w:val="center"/>
              <w:rPr>
                <w:rFonts w:ascii="Times New Roman" w:hAnsi="Times New Roman"/>
                <w:sz w:val="20"/>
                <w:szCs w:val="20"/>
              </w:rPr>
            </w:pPr>
            <w:proofErr w:type="gramStart"/>
            <w:r w:rsidRPr="009D6018">
              <w:rPr>
                <w:rFonts w:ascii="Times New Roman" w:hAnsi="Times New Roman"/>
                <w:sz w:val="20"/>
                <w:szCs w:val="20"/>
              </w:rPr>
              <w:t>доходе  населения</w:t>
            </w:r>
            <w:proofErr w:type="gramEnd"/>
            <w:r w:rsidRPr="009D6018">
              <w:rPr>
                <w:rFonts w:ascii="Times New Roman" w:hAnsi="Times New Roman"/>
                <w:sz w:val="20"/>
                <w:szCs w:val="20"/>
              </w:rPr>
              <w:t>,</w:t>
            </w:r>
          </w:p>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в %</w:t>
            </w:r>
          </w:p>
        </w:tc>
        <w:tc>
          <w:tcPr>
            <w:tcW w:w="889"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7,18</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7,22</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7,30</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7,38</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7,46</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6.53</w:t>
            </w:r>
          </w:p>
        </w:tc>
        <w:tc>
          <w:tcPr>
            <w:tcW w:w="1165" w:type="dxa"/>
          </w:tcPr>
          <w:p w:rsidR="00FF388A" w:rsidRPr="009D6018" w:rsidRDefault="00FF388A" w:rsidP="000E397F">
            <w:pPr>
              <w:spacing w:after="0" w:line="240" w:lineRule="auto"/>
              <w:jc w:val="center"/>
              <w:rPr>
                <w:rFonts w:ascii="Times New Roman" w:hAnsi="Times New Roman"/>
                <w:sz w:val="20"/>
                <w:szCs w:val="20"/>
              </w:rPr>
            </w:pPr>
            <w:r w:rsidRPr="009D6018">
              <w:rPr>
                <w:rFonts w:ascii="Times New Roman" w:hAnsi="Times New Roman"/>
                <w:sz w:val="20"/>
                <w:szCs w:val="20"/>
              </w:rPr>
              <w:t>5,66</w:t>
            </w:r>
          </w:p>
        </w:tc>
      </w:tr>
    </w:tbl>
    <w:p w:rsidR="00FF388A" w:rsidRPr="009D6018" w:rsidRDefault="00FF388A" w:rsidP="00FF388A">
      <w:pPr>
        <w:spacing w:after="0" w:line="240" w:lineRule="auto"/>
        <w:jc w:val="center"/>
        <w:rPr>
          <w:rFonts w:ascii="Times New Roman" w:hAnsi="Times New Roman"/>
          <w:sz w:val="20"/>
          <w:szCs w:val="20"/>
        </w:rPr>
      </w:pPr>
      <w:r w:rsidRPr="009D6018">
        <w:rPr>
          <w:rFonts w:ascii="Times New Roman" w:hAnsi="Times New Roman"/>
          <w:sz w:val="20"/>
          <w:szCs w:val="20"/>
        </w:rPr>
        <w:t xml:space="preserve">                                                                                                    </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 соответствии с постановлением Правительства Кировской области от 08.11.2005 № 47/258 «Об областных стандартах оплаты жилого помещения и коммунальных услуг» </w:t>
      </w:r>
      <w:proofErr w:type="gramStart"/>
      <w:r w:rsidRPr="009D6018">
        <w:rPr>
          <w:rFonts w:ascii="Times New Roman" w:hAnsi="Times New Roman"/>
          <w:sz w:val="24"/>
          <w:szCs w:val="24"/>
        </w:rPr>
        <w:t>областной  стандарт</w:t>
      </w:r>
      <w:proofErr w:type="gramEnd"/>
      <w:r w:rsidRPr="009D6018">
        <w:rPr>
          <w:rFonts w:ascii="Times New Roman" w:hAnsi="Times New Roman"/>
          <w:sz w:val="24"/>
          <w:szCs w:val="24"/>
        </w:rPr>
        <w:t xml:space="preserve">  максимально  допустимой  доли  собственных  расходов  граждан  на оплату  жилого  помещения  и  коммунальных  услуг  в  совокупном  доходе  семьи  составляет  22%.  </w:t>
      </w:r>
      <w:proofErr w:type="gramStart"/>
      <w:r w:rsidRPr="009D6018">
        <w:rPr>
          <w:rFonts w:ascii="Times New Roman" w:hAnsi="Times New Roman"/>
          <w:sz w:val="24"/>
          <w:szCs w:val="24"/>
        </w:rPr>
        <w:t>Приведенные  в</w:t>
      </w:r>
      <w:proofErr w:type="gramEnd"/>
      <w:r w:rsidRPr="009D6018">
        <w:rPr>
          <w:rFonts w:ascii="Times New Roman" w:hAnsi="Times New Roman"/>
          <w:sz w:val="24"/>
          <w:szCs w:val="24"/>
        </w:rPr>
        <w:t xml:space="preserve">  таблице  135  расчеты  свидетельствуют  об  отсутствии  превышения  установленного  стандарта  по  данному  показателю  при  оценке  критериев  доступности  для  населения  платы  за  коммунальные  услуги.</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 соответствии с </w:t>
      </w:r>
      <w:r w:rsidR="006E36E8" w:rsidRPr="009D6018">
        <w:rPr>
          <w:rFonts w:ascii="Times New Roman" w:hAnsi="Times New Roman"/>
          <w:sz w:val="24"/>
          <w:szCs w:val="24"/>
        </w:rPr>
        <w:t>частью</w:t>
      </w:r>
      <w:r w:rsidRPr="009D6018">
        <w:rPr>
          <w:rFonts w:ascii="Times New Roman" w:hAnsi="Times New Roman"/>
          <w:sz w:val="24"/>
          <w:szCs w:val="24"/>
        </w:rPr>
        <w:t xml:space="preserve"> 4 статьи 154 Жилищного кодекса Российской </w:t>
      </w:r>
      <w:proofErr w:type="gramStart"/>
      <w:r w:rsidRPr="009D6018">
        <w:rPr>
          <w:rFonts w:ascii="Times New Roman" w:hAnsi="Times New Roman"/>
          <w:sz w:val="24"/>
          <w:szCs w:val="24"/>
        </w:rPr>
        <w:t>Федерации  плата</w:t>
      </w:r>
      <w:proofErr w:type="gramEnd"/>
      <w:r w:rsidRPr="009D6018">
        <w:rPr>
          <w:rFonts w:ascii="Times New Roman" w:hAnsi="Times New Roman"/>
          <w:sz w:val="24"/>
          <w:szCs w:val="24"/>
        </w:rPr>
        <w:t xml:space="preserve"> за коммунальные услуги включает в себя плату за холодную  воду,  горячую  воду, электрическую  энергию, тепловую энергию, газ, за  отведение сточных вод, обращение  с  твердыми  коммунальными  отходами.</w:t>
      </w:r>
    </w:p>
    <w:p w:rsidR="00FF388A" w:rsidRPr="009D6018" w:rsidRDefault="00FF388A" w:rsidP="00FF388A">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соответствии</w:t>
      </w:r>
      <w:proofErr w:type="gramEnd"/>
      <w:r w:rsidRPr="009D6018">
        <w:rPr>
          <w:rFonts w:ascii="Times New Roman" w:hAnsi="Times New Roman"/>
          <w:sz w:val="24"/>
          <w:szCs w:val="24"/>
        </w:rPr>
        <w:t xml:space="preserve">  со  статьей  157.1  Жилищного  кодекса  Российской  Федерации  не  допускается  повышение  размера  вносимой  гражданами  платы  за  коммунальные  услуги  выше  предельных (максимальных)  индексов  изменения  размера  вносимой  гражданами  </w:t>
      </w:r>
      <w:r w:rsidRPr="009D6018">
        <w:rPr>
          <w:rFonts w:ascii="Times New Roman" w:hAnsi="Times New Roman"/>
          <w:sz w:val="24"/>
          <w:szCs w:val="24"/>
        </w:rPr>
        <w:lastRenderedPageBreak/>
        <w:t xml:space="preserve">платы  за  коммунальные  услуги  в  муниципальном  образовании, утвержденных  высшим  должностным  лицом  субъекта  Российской  Федерации. </w:t>
      </w:r>
      <w:proofErr w:type="gramStart"/>
      <w:r w:rsidRPr="009D6018">
        <w:rPr>
          <w:rFonts w:ascii="Times New Roman" w:hAnsi="Times New Roman"/>
          <w:sz w:val="24"/>
          <w:szCs w:val="24"/>
        </w:rPr>
        <w:t>Предельные  индексы</w:t>
      </w:r>
      <w:proofErr w:type="gramEnd"/>
      <w:r w:rsidRPr="009D6018">
        <w:rPr>
          <w:rFonts w:ascii="Times New Roman" w:hAnsi="Times New Roman"/>
          <w:sz w:val="24"/>
          <w:szCs w:val="24"/>
        </w:rPr>
        <w:t xml:space="preserve">  устанавливаются  на  основании  индексов  изменения  размера  вносимой  гражданами  платы  за  коммунальные у слуги  в  среднем  по  субъекту  Российской  Федерации.</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В  соответствии  с  пунктом  32  Основ  формирования  индексов  изменения  размера  платы  граждан  за  коммунальные  услуги  в  Российской  Федерации,  утвержденными  постановлением  Правительства  Российской  Федерации  от  30.04.2014  № 400, при  расчете  индексов  по  субъектам  Российской  Федерации  и  проверке  предложений  субъектов  Российской  Федерации  федеральный  орган  исполнительной  власти  в  области  государственного  регулирования  тарифов  учитывает  особенности  топливно-энергетического  баланса  субъекта  Российской  Федерации  и  руководствуется  необходимостью  устранения  имеющихся  дисбалансов  при  регулировании  тарифов, включая  ликвидацию  перекрестного  субсидирования  и  доведения  уровня  оплаты  коммунальных  услуг  населением  до  100%  установленных  экономически  обоснованных  тарифов, реализации  программ  комплексного  развития  систем  коммунальной  инфраструктуры  муниципальных  образований  субъекта  Российской  Федерации, положений  заключенных  концессионных  соглашений,  утвержденных  инвестиционных  и  производственных  программ,  направленных  на  повышение  надежности  и  качества  оказываемых  населению  коммунальных  услуг, увеличения  объема  привлекаемых  инвестиций  в  теплоснабжение, водоснабжение, водоотведение, газоснабжение и электроснабжение  субъекта  Российской  Федерации.</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В  соответствии  с  пунктом  16  Методических  указаний  по  расчету  предельных  индексов  изменения  размера  платы  граждан  за  коммунальные  услуги,  утвержденных  приказом  Минрегионразвития  Российской  Федерации  от  23.08.2010  № 378,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 соответствии с пунктом 21.1 данных  методических  указаний, если рассчитанная доля прогнозных расходов средней семьи на коммунальные услуги в среднем прогнозном доходе семьи в рассматриваемом муниципальном образовании превышает заданное </w:t>
      </w:r>
      <w:r w:rsidRPr="009D6018">
        <w:rPr>
          <w:rFonts w:ascii="Times New Roman" w:hAnsi="Times New Roman"/>
          <w:sz w:val="24"/>
          <w:szCs w:val="24"/>
        </w:rPr>
        <w:lastRenderedPageBreak/>
        <w:t>значение данного критерия, то необходим пересмотр проекта тарифов ресурсоснабжающих организаций или выделение дополнительных бюджетных средств на выплату субсидий и мер социальной поддержки населению,  а  также  выплату  субсидий  ресурсоснабжающим  организациям.</w:t>
      </w:r>
    </w:p>
    <w:p w:rsidR="00FF388A" w:rsidRPr="009D6018" w:rsidRDefault="00FF388A" w:rsidP="00FF388A">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связи</w:t>
      </w:r>
      <w:proofErr w:type="gramEnd"/>
      <w:r w:rsidRPr="009D6018">
        <w:rPr>
          <w:rFonts w:ascii="Times New Roman" w:hAnsi="Times New Roman"/>
          <w:sz w:val="24"/>
          <w:szCs w:val="24"/>
        </w:rPr>
        <w:t xml:space="preserve">  с  введением  системы  предельных  индексов   изменения  размера  платы  за  коммунальные  услуги  фактически критерием,  характеризующим  экономическую  доступность  для  потребителей  услуг  ресурсоснабжающих  организаций,  является  соответствие  или  несоответствие  роста  тарифов  на  услуги  этих  организаций  прогнозному  предельному  индексу.</w:t>
      </w:r>
    </w:p>
    <w:p w:rsidR="00FF388A" w:rsidRPr="009D6018" w:rsidRDefault="00FF388A" w:rsidP="00FF388A">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В  целях</w:t>
      </w:r>
      <w:proofErr w:type="gramEnd"/>
      <w:r w:rsidRPr="009D6018">
        <w:rPr>
          <w:rFonts w:ascii="Times New Roman" w:hAnsi="Times New Roman"/>
          <w:sz w:val="24"/>
          <w:szCs w:val="24"/>
        </w:rPr>
        <w:t xml:space="preserve"> социальной поддержки населения и обеспечения доступности для населения платы за жилищно-коммунальные услуги на территории Российской Федерации гражданам предоставляются субсидии по оплате жилого помещения и коммунальных услуг.</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В  соответствии  со  статьей  159  Жилищного  кодекса  Российской  Федерации  субсидии  на  оплату  жилого  помещения  и  коммунальных  услуг  предоставляются  гражданам  в  случае,  если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w:t>
      </w:r>
      <w:proofErr w:type="gramStart"/>
      <w:r w:rsidRPr="009D6018">
        <w:rPr>
          <w:rFonts w:ascii="Times New Roman" w:hAnsi="Times New Roman"/>
          <w:sz w:val="24"/>
          <w:szCs w:val="24"/>
        </w:rPr>
        <w:t>Финансирование  расходов</w:t>
      </w:r>
      <w:proofErr w:type="gramEnd"/>
      <w:r w:rsidRPr="009D6018">
        <w:rPr>
          <w:rFonts w:ascii="Times New Roman" w:hAnsi="Times New Roman"/>
          <w:sz w:val="24"/>
          <w:szCs w:val="24"/>
        </w:rPr>
        <w:t xml:space="preserve">  на  предоставление  субсидий  осуществляется  из  бюджетов  субъектов  Российской  Федерации.   </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В  условиях действия  предельных (максимальных)  индексов  изменения  размера  платы  за  коммунальные  услуги  для  населения  прогнозная  потребность    в  социальной  поддержке  и  размера  субсидий  на  оплату  жилищно-коммунальных  услуг  с  учетом  действующих  федеральных  и  региональных  стандартов  максимально допустимой  доли  собственных  расходов  граждан  на  оплату  жилого  помещения  и  коммунальных  услуг  в  совокупном  доходе  семьи  будет  формироваться  на  основании  фактических  данных  о  размере  необходимых  бюджетных  трансфертов  для  выплаты  указанных  субсидий  по  итогам  финансового года,  а  также  на  основании  областных  стандартов  стоимости  жилищно-коммунальных  услуг  для  предоставления  субсидий  на  оплату  жилого  помещения  и  коммунальных  услуг  по  муниципальным  образованиям  области.</w:t>
      </w:r>
    </w:p>
    <w:p w:rsidR="00FF388A" w:rsidRPr="009D6018" w:rsidRDefault="00FF388A" w:rsidP="00FF388A">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lastRenderedPageBreak/>
        <w:t>По  муниципальному</w:t>
      </w:r>
      <w:proofErr w:type="gramEnd"/>
      <w:r w:rsidRPr="009D6018">
        <w:rPr>
          <w:rFonts w:ascii="Times New Roman" w:hAnsi="Times New Roman"/>
          <w:sz w:val="24"/>
          <w:szCs w:val="24"/>
        </w:rPr>
        <w:t xml:space="preserve">  образованию    субвенция  бюджету  города  Кирово-Чепецка  на  предоставление  гражданам  субсидий  на  оплату  жилого  помещения  и  коммунальных  услуг  в  2015  году  составила  44,8  </w:t>
      </w:r>
      <w:proofErr w:type="spellStart"/>
      <w:r w:rsidRPr="009D6018">
        <w:rPr>
          <w:rFonts w:ascii="Times New Roman" w:hAnsi="Times New Roman"/>
          <w:sz w:val="24"/>
          <w:szCs w:val="24"/>
        </w:rPr>
        <w:t>млн.руб</w:t>
      </w:r>
      <w:proofErr w:type="spellEnd"/>
      <w:r w:rsidRPr="009D6018">
        <w:rPr>
          <w:rFonts w:ascii="Times New Roman" w:hAnsi="Times New Roman"/>
          <w:sz w:val="24"/>
          <w:szCs w:val="24"/>
        </w:rPr>
        <w:t xml:space="preserve">. </w:t>
      </w:r>
    </w:p>
    <w:p w:rsidR="00FF388A" w:rsidRPr="009D6018" w:rsidRDefault="00FF388A" w:rsidP="00FF388A">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С  2016</w:t>
      </w:r>
      <w:proofErr w:type="gramEnd"/>
      <w:r w:rsidRPr="009D6018">
        <w:rPr>
          <w:rFonts w:ascii="Times New Roman" w:hAnsi="Times New Roman"/>
          <w:sz w:val="24"/>
          <w:szCs w:val="24"/>
        </w:rPr>
        <w:t xml:space="preserve">  года  субвенции  бюджету  города  Кирово-Чепецка  на  предоставление  гражданам  субсидий  на  оплату  жилого  помещения  и  коммунальных  услуг  не  предусматриваются  в  рамках  разграничения  полномочий  органов  исполнительной  власти (финансирование предусмотрено Кировскому  областному  государственному  учреждению  «Управление  социальной  защиты  населения  в  Кирово-Чепецком  районе»).</w:t>
      </w:r>
    </w:p>
    <w:p w:rsidR="00FF388A" w:rsidRPr="009D6018" w:rsidRDefault="00FF388A" w:rsidP="00FF388A">
      <w:pPr>
        <w:spacing w:after="0" w:line="360" w:lineRule="auto"/>
        <w:ind w:firstLine="709"/>
        <w:jc w:val="both"/>
        <w:rPr>
          <w:rFonts w:ascii="Times New Roman" w:hAnsi="Times New Roman"/>
          <w:sz w:val="24"/>
          <w:szCs w:val="24"/>
        </w:rPr>
      </w:pPr>
      <w:proofErr w:type="gramStart"/>
      <w:r w:rsidRPr="009D6018">
        <w:rPr>
          <w:rFonts w:ascii="Times New Roman" w:hAnsi="Times New Roman"/>
          <w:sz w:val="24"/>
          <w:szCs w:val="24"/>
        </w:rPr>
        <w:t>Расходы  на</w:t>
      </w:r>
      <w:proofErr w:type="gramEnd"/>
      <w:r w:rsidRPr="009D6018">
        <w:rPr>
          <w:rFonts w:ascii="Times New Roman" w:hAnsi="Times New Roman"/>
          <w:sz w:val="24"/>
          <w:szCs w:val="24"/>
        </w:rPr>
        <w:t xml:space="preserve"> социальную поддержку и субсидии населению определяются  с  учетом  следующих  действующих  нормативных документов  о  порядке  определения  размера  субсидий  на  оплату  коммунальных  услуг:</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0D69F4"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Российской  Федерации  от  14.12.2005  №761  «О  предоставлении  субсидий  на  оплату  жилого  помещения  и  коммунальных  услуг» (Правила  предоставления  субсидий  на  оплату  жилого  помещения  и  коммунальных  услуг),</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0D69F4" w:rsidRPr="009D6018">
        <w:rPr>
          <w:rFonts w:ascii="Times New Roman" w:hAnsi="Times New Roman"/>
          <w:sz w:val="24"/>
          <w:szCs w:val="24"/>
        </w:rPr>
        <w:t xml:space="preserve"> </w:t>
      </w:r>
      <w:r w:rsidRPr="009D6018">
        <w:rPr>
          <w:rFonts w:ascii="Times New Roman" w:hAnsi="Times New Roman"/>
          <w:sz w:val="24"/>
          <w:szCs w:val="24"/>
        </w:rPr>
        <w:t>приказ Минстроя России №</w:t>
      </w:r>
      <w:r w:rsidR="006E36E8" w:rsidRPr="009D6018">
        <w:rPr>
          <w:rFonts w:ascii="Times New Roman" w:hAnsi="Times New Roman"/>
          <w:sz w:val="24"/>
          <w:szCs w:val="24"/>
        </w:rPr>
        <w:t>1037/</w:t>
      </w:r>
      <w:proofErr w:type="spellStart"/>
      <w:r w:rsidR="006E36E8" w:rsidRPr="009D6018">
        <w:rPr>
          <w:rFonts w:ascii="Times New Roman" w:hAnsi="Times New Roman"/>
          <w:sz w:val="24"/>
          <w:szCs w:val="24"/>
        </w:rPr>
        <w:t>пр</w:t>
      </w:r>
      <w:proofErr w:type="spellEnd"/>
      <w:r w:rsidR="006E36E8" w:rsidRPr="009D6018">
        <w:rPr>
          <w:rFonts w:ascii="Times New Roman" w:hAnsi="Times New Roman"/>
          <w:sz w:val="24"/>
          <w:szCs w:val="24"/>
        </w:rPr>
        <w:t>, Минтруда России №</w:t>
      </w:r>
      <w:r w:rsidRPr="009D6018">
        <w:rPr>
          <w:rFonts w:ascii="Times New Roman" w:hAnsi="Times New Roman"/>
          <w:sz w:val="24"/>
          <w:szCs w:val="24"/>
        </w:rPr>
        <w:t xml:space="preserve"> 857 от 30.12.2016 «Об утверждении Методических рекомендаций по применению Правил предоставления субсидий на оплату жилого помещения и коммунальных услуг, утвержденных постановлением Правительства Российской Ф</w:t>
      </w:r>
      <w:r w:rsidR="006E36E8" w:rsidRPr="009D6018">
        <w:rPr>
          <w:rFonts w:ascii="Times New Roman" w:hAnsi="Times New Roman"/>
          <w:sz w:val="24"/>
          <w:szCs w:val="24"/>
        </w:rPr>
        <w:t>едерации от 14 декабря 2005 г. №</w:t>
      </w:r>
      <w:r w:rsidRPr="009D6018">
        <w:rPr>
          <w:rFonts w:ascii="Times New Roman" w:hAnsi="Times New Roman"/>
          <w:sz w:val="24"/>
          <w:szCs w:val="24"/>
        </w:rPr>
        <w:t xml:space="preserve"> 761»,</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0D69F4" w:rsidRPr="009D6018">
        <w:rPr>
          <w:rFonts w:ascii="Times New Roman" w:hAnsi="Times New Roman"/>
          <w:sz w:val="24"/>
          <w:szCs w:val="24"/>
        </w:rPr>
        <w:t xml:space="preserve"> </w:t>
      </w:r>
      <w:proofErr w:type="gramStart"/>
      <w:r w:rsidRPr="009D6018">
        <w:rPr>
          <w:rFonts w:ascii="Times New Roman" w:hAnsi="Times New Roman"/>
          <w:sz w:val="24"/>
          <w:szCs w:val="24"/>
        </w:rPr>
        <w:t>Федеральный  закон</w:t>
      </w:r>
      <w:proofErr w:type="gramEnd"/>
      <w:r w:rsidRPr="009D6018">
        <w:rPr>
          <w:rFonts w:ascii="Times New Roman" w:hAnsi="Times New Roman"/>
          <w:sz w:val="24"/>
          <w:szCs w:val="24"/>
        </w:rPr>
        <w:t xml:space="preserve">  от  05.04.2003  № 44-ФЗ  «О  порядке  учета  доходов  и  расчета  среднедушевого  дохода  семьи  и  одиноко  проживающего  гражданина  для  признания  их  малоимущими  и  оказания  им  государственной  социальной  помощи»,</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0D69F4"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0D69F4" w:rsidRPr="009D6018">
        <w:rPr>
          <w:rFonts w:ascii="Times New Roman" w:hAnsi="Times New Roman"/>
          <w:sz w:val="24"/>
          <w:szCs w:val="24"/>
        </w:rPr>
        <w:t xml:space="preserve"> </w:t>
      </w:r>
      <w:proofErr w:type="gramStart"/>
      <w:r w:rsidRPr="009D6018">
        <w:rPr>
          <w:rFonts w:ascii="Times New Roman" w:hAnsi="Times New Roman"/>
          <w:sz w:val="24"/>
          <w:szCs w:val="24"/>
        </w:rPr>
        <w:t>Закон  Кировской</w:t>
      </w:r>
      <w:proofErr w:type="gramEnd"/>
      <w:r w:rsidRPr="009D6018">
        <w:rPr>
          <w:rFonts w:ascii="Times New Roman" w:hAnsi="Times New Roman"/>
          <w:sz w:val="24"/>
          <w:szCs w:val="24"/>
        </w:rPr>
        <w:t xml:space="preserve">  области  от  17.09.2005  № 362-ЗО  «Об  установлении  областного  стандарта  нормативной  площади  жилого  помещения»,</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Кировской  области  от  08.11.2005  № 47/258  «О  региональных  стандартах  оплаты  жилого  помещения  и  коммунальных  услуг»,</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Кировской  области  от  07.12.2004  № 23/258  «О  предоставлении  гражданам  субсидий  на  оплату  жилья  и  коммунальных  услуг»,</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0D69F4"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Кировской  области  от  16.02.2016  № 85/57  «Об  установлении  областного  стандарта  стоимости  жилищно-коммунальных  услуг  для  </w:t>
      </w:r>
      <w:r w:rsidRPr="009D6018">
        <w:rPr>
          <w:rFonts w:ascii="Times New Roman" w:hAnsi="Times New Roman"/>
          <w:sz w:val="24"/>
          <w:szCs w:val="24"/>
        </w:rPr>
        <w:lastRenderedPageBreak/>
        <w:t>предоставления  субсидий  на  оплату  жилого  помещения  и  коммунальных  услуг  по  муниципальным  образованиям  области  на  2016  год».</w:t>
      </w:r>
    </w:p>
    <w:p w:rsidR="00FF388A" w:rsidRPr="009D6018" w:rsidRDefault="00FF388A" w:rsidP="00FF388A">
      <w:pPr>
        <w:spacing w:after="0" w:line="360" w:lineRule="auto"/>
        <w:ind w:firstLine="709"/>
        <w:jc w:val="both"/>
        <w:rPr>
          <w:rFonts w:ascii="Times New Roman" w:hAnsi="Times New Roman"/>
          <w:sz w:val="24"/>
          <w:szCs w:val="24"/>
        </w:rPr>
      </w:pPr>
      <w:r w:rsidRPr="009D6018">
        <w:rPr>
          <w:rFonts w:ascii="Times New Roman" w:hAnsi="Times New Roman"/>
          <w:sz w:val="24"/>
          <w:szCs w:val="24"/>
        </w:rPr>
        <w:t>Предоставление субсидий на оплату жилого помещения и коммунальных услуг отдельным категориям граждан является одной из функций государства, направленной на поддержание и (или) повышение уровня их денежных доходов.».</w:t>
      </w:r>
    </w:p>
    <w:p w:rsidR="00EB68D6" w:rsidRPr="009D6018" w:rsidRDefault="00EA0F52" w:rsidP="00EB68D6">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 xml:space="preserve">1.33. </w:t>
      </w:r>
      <w:r w:rsidR="00EB68D6" w:rsidRPr="009D6018">
        <w:rPr>
          <w:rFonts w:ascii="Times New Roman" w:hAnsi="Times New Roman" w:cs="Times New Roman"/>
          <w:sz w:val="24"/>
          <w:szCs w:val="24"/>
        </w:rPr>
        <w:t xml:space="preserve">Пункт 16.2 </w:t>
      </w:r>
      <w:r w:rsidR="00FF388A" w:rsidRPr="009D6018">
        <w:rPr>
          <w:rFonts w:ascii="Times New Roman" w:hAnsi="Times New Roman" w:cs="Times New Roman"/>
          <w:sz w:val="24"/>
          <w:szCs w:val="24"/>
        </w:rPr>
        <w:t xml:space="preserve">раздела 16 </w:t>
      </w:r>
      <w:r w:rsidR="00EB68D6" w:rsidRPr="009D6018">
        <w:rPr>
          <w:rFonts w:ascii="Times New Roman" w:hAnsi="Times New Roman" w:cs="Times New Roman"/>
          <w:sz w:val="24"/>
          <w:szCs w:val="24"/>
        </w:rPr>
        <w:t>книги 2 Программы изложить в следующей редакции:</w:t>
      </w:r>
    </w:p>
    <w:p w:rsidR="00EB68D6" w:rsidRPr="009D6018" w:rsidRDefault="00EB68D6" w:rsidP="00EB68D6">
      <w:pPr>
        <w:spacing w:after="0" w:line="360" w:lineRule="auto"/>
        <w:ind w:firstLine="709"/>
        <w:jc w:val="both"/>
        <w:rPr>
          <w:rFonts w:ascii="Times New Roman" w:hAnsi="Times New Roman"/>
          <w:sz w:val="24"/>
          <w:szCs w:val="24"/>
          <w:u w:val="single"/>
        </w:rPr>
      </w:pPr>
      <w:r w:rsidRPr="009D6018">
        <w:rPr>
          <w:rFonts w:ascii="Times New Roman" w:hAnsi="Times New Roman"/>
          <w:sz w:val="24"/>
          <w:szCs w:val="24"/>
          <w:u w:val="single"/>
        </w:rPr>
        <w:t>«16.2. Перечень использованных законодательных документов, нормативно-правовых актов:</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Федеральный закон от 24.06.1998 № 89-ФЗ «Об отходах производства и потребления».</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Федеральный закон от 31.03.1999 № 69-ФЗ «О газоснабжении в Российской Федерации».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Федеральный закон от 26.03.2003 № 35-ФЗ «Об электроэнергетике».</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Федеральный </w:t>
      </w:r>
      <w:proofErr w:type="gramStart"/>
      <w:r w:rsidRPr="009D6018">
        <w:rPr>
          <w:rFonts w:ascii="Times New Roman" w:hAnsi="Times New Roman"/>
          <w:sz w:val="24"/>
          <w:szCs w:val="24"/>
        </w:rPr>
        <w:t>закон  от</w:t>
      </w:r>
      <w:proofErr w:type="gramEnd"/>
      <w:r w:rsidRPr="009D6018">
        <w:rPr>
          <w:rFonts w:ascii="Times New Roman" w:hAnsi="Times New Roman"/>
          <w:sz w:val="24"/>
          <w:szCs w:val="24"/>
        </w:rPr>
        <w:t xml:space="preserve">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Федеральный закон от 27.07.2010 № 190-ФЗ «О теплоснабжении».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r w:rsidRPr="009D6018">
        <w:rPr>
          <w:rFonts w:ascii="Times New Roman" w:hAnsi="Times New Roman"/>
          <w:sz w:val="24"/>
          <w:szCs w:val="24"/>
        </w:rPr>
        <w:t>Федеральный закон от 07.12.2011 № 416-ФЗ «О водоснабжении и водоотведении».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Российской  Федерации  от  01.12.2009  № 977  «Об  инвестиционных  программах  субъектов  электроэнергетики».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Постановление Правительства Российской </w:t>
      </w:r>
      <w:proofErr w:type="gramStart"/>
      <w:r w:rsidRPr="009D6018">
        <w:rPr>
          <w:rFonts w:ascii="Times New Roman" w:hAnsi="Times New Roman"/>
          <w:sz w:val="24"/>
          <w:szCs w:val="24"/>
        </w:rPr>
        <w:t>Федерации  от</w:t>
      </w:r>
      <w:proofErr w:type="gramEnd"/>
      <w:r w:rsidRPr="009D6018">
        <w:rPr>
          <w:rFonts w:ascii="Times New Roman" w:hAnsi="Times New Roman"/>
          <w:sz w:val="24"/>
          <w:szCs w:val="24"/>
        </w:rPr>
        <w:t xml:space="preserve"> 14.06.2013  №502 «Об утверждении требований к программам комплексного развития систем коммунальной инфраструктуры поселений, городских округов».</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Российской  Федерации  от  05.05.2014  № 410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Российской  Федерации  от  29.07.201</w:t>
      </w:r>
      <w:r w:rsidR="006C0E4F" w:rsidRPr="009D6018">
        <w:rPr>
          <w:rFonts w:ascii="Times New Roman" w:hAnsi="Times New Roman"/>
          <w:sz w:val="24"/>
          <w:szCs w:val="24"/>
        </w:rPr>
        <w:t>3</w:t>
      </w:r>
      <w:r w:rsidRPr="009D6018">
        <w:rPr>
          <w:rFonts w:ascii="Times New Roman" w:hAnsi="Times New Roman"/>
          <w:sz w:val="24"/>
          <w:szCs w:val="24"/>
        </w:rPr>
        <w:t xml:space="preserve">  № 641  «Об  инвестиционных  и  производственных  программах  организаций,  осуществляющих  деятельность  в  сфере  водоснабжения  и  водоотведения».</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Российской  Федерации  от  10.09.2016  №903  «О  порядке  разработки  и  реализации  межрегиональных  и  региональных  программ  газификации  жилищно-коммунального  хозяйства, промышленных  и  иных  организаций».</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 xml:space="preserve">- Приказ Министерства </w:t>
      </w:r>
      <w:proofErr w:type="gramStart"/>
      <w:r w:rsidRPr="009D6018">
        <w:rPr>
          <w:rFonts w:ascii="Times New Roman" w:hAnsi="Times New Roman"/>
          <w:sz w:val="24"/>
          <w:szCs w:val="24"/>
        </w:rPr>
        <w:t>регионального  развития</w:t>
      </w:r>
      <w:proofErr w:type="gramEnd"/>
      <w:r w:rsidRPr="009D6018">
        <w:rPr>
          <w:rFonts w:ascii="Times New Roman" w:hAnsi="Times New Roman"/>
          <w:sz w:val="24"/>
          <w:szCs w:val="24"/>
        </w:rPr>
        <w:t xml:space="preserve">  Российской  Федерации от 14.04.2008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Приказ Министерства регионального развития Российской Федерации от </w:t>
      </w:r>
      <w:proofErr w:type="gramStart"/>
      <w:r w:rsidRPr="009D6018">
        <w:rPr>
          <w:rFonts w:ascii="Times New Roman" w:hAnsi="Times New Roman"/>
          <w:sz w:val="24"/>
          <w:szCs w:val="24"/>
        </w:rPr>
        <w:t>23.08.2010  №</w:t>
      </w:r>
      <w:proofErr w:type="gramEnd"/>
      <w:r w:rsidRPr="009D6018">
        <w:rPr>
          <w:rFonts w:ascii="Times New Roman" w:hAnsi="Times New Roman"/>
          <w:sz w:val="24"/>
          <w:szCs w:val="24"/>
        </w:rPr>
        <w:t xml:space="preserve"> 378 «Об утверждении методических указаний по расчету предельных индексов изменения размера платы граждан за коммунальные услуги».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Приказ  Министерства</w:t>
      </w:r>
      <w:proofErr w:type="gramEnd"/>
      <w:r w:rsidRPr="009D6018">
        <w:rPr>
          <w:rFonts w:ascii="Times New Roman" w:hAnsi="Times New Roman"/>
          <w:sz w:val="24"/>
          <w:szCs w:val="24"/>
        </w:rPr>
        <w:t xml:space="preserve">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Pr="009D6018">
        <w:rPr>
          <w:rFonts w:ascii="Times New Roman" w:hAnsi="Times New Roman"/>
        </w:rPr>
        <w:t xml:space="preserve"> П</w:t>
      </w:r>
      <w:r w:rsidRPr="009D6018">
        <w:rPr>
          <w:rFonts w:ascii="Times New Roman" w:hAnsi="Times New Roman"/>
          <w:sz w:val="24"/>
          <w:szCs w:val="24"/>
        </w:rPr>
        <w:t>риказ Госстроя от 01.10.2013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r w:rsidRPr="009D6018">
        <w:rPr>
          <w:rFonts w:ascii="Times New Roman" w:hAnsi="Times New Roman"/>
          <w:sz w:val="24"/>
          <w:szCs w:val="24"/>
        </w:rPr>
        <w:t xml:space="preserve">Приказ </w:t>
      </w:r>
      <w:proofErr w:type="gramStart"/>
      <w:r w:rsidRPr="009D6018">
        <w:rPr>
          <w:rFonts w:ascii="Times New Roman" w:hAnsi="Times New Roman"/>
          <w:sz w:val="24"/>
          <w:szCs w:val="24"/>
        </w:rPr>
        <w:t>Министерства  строительства</w:t>
      </w:r>
      <w:proofErr w:type="gramEnd"/>
      <w:r w:rsidRPr="009D6018">
        <w:rPr>
          <w:rFonts w:ascii="Times New Roman" w:hAnsi="Times New Roman"/>
          <w:sz w:val="24"/>
          <w:szCs w:val="24"/>
        </w:rPr>
        <w:t xml:space="preserve">  и  жилищно-коммунального хозяйства  Российской  Федерации  от  04.04.2014  № 162/</w:t>
      </w:r>
      <w:proofErr w:type="spellStart"/>
      <w:r w:rsidRPr="009D6018">
        <w:rPr>
          <w:rFonts w:ascii="Times New Roman" w:hAnsi="Times New Roman"/>
          <w:sz w:val="24"/>
          <w:szCs w:val="24"/>
        </w:rPr>
        <w:t>пр</w:t>
      </w:r>
      <w:proofErr w:type="spellEnd"/>
      <w:r w:rsidRPr="009D6018">
        <w:rPr>
          <w:rFonts w:ascii="Times New Roman" w:hAnsi="Times New Roman"/>
          <w:sz w:val="24"/>
          <w:szCs w:val="24"/>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r w:rsidRPr="009D6018">
        <w:rPr>
          <w:rFonts w:ascii="Times New Roman" w:hAnsi="Times New Roman"/>
          <w:sz w:val="24"/>
          <w:szCs w:val="24"/>
        </w:rPr>
        <w:t xml:space="preserve">Прогноз долгосрочного социально-экономического развития Российской Федерации на   </w:t>
      </w:r>
      <w:proofErr w:type="gramStart"/>
      <w:r w:rsidRPr="009D6018">
        <w:rPr>
          <w:rFonts w:ascii="Times New Roman" w:hAnsi="Times New Roman"/>
          <w:sz w:val="24"/>
          <w:szCs w:val="24"/>
        </w:rPr>
        <w:t>период  до</w:t>
      </w:r>
      <w:proofErr w:type="gramEnd"/>
      <w:r w:rsidRPr="009D6018">
        <w:rPr>
          <w:rFonts w:ascii="Times New Roman" w:hAnsi="Times New Roman"/>
          <w:sz w:val="24"/>
          <w:szCs w:val="24"/>
        </w:rPr>
        <w:t xml:space="preserve">  2030  года (разработан Минэкономразвития России).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r w:rsidRPr="009D6018">
        <w:rPr>
          <w:rFonts w:ascii="Times New Roman" w:hAnsi="Times New Roman"/>
          <w:sz w:val="24"/>
          <w:szCs w:val="24"/>
        </w:rPr>
        <w:t xml:space="preserve">Прогноз социально-экономического развития Российской Федерации на 2016 </w:t>
      </w:r>
      <w:proofErr w:type="gramStart"/>
      <w:r w:rsidRPr="009D6018">
        <w:rPr>
          <w:rFonts w:ascii="Times New Roman" w:hAnsi="Times New Roman"/>
          <w:sz w:val="24"/>
          <w:szCs w:val="24"/>
        </w:rPr>
        <w:t>год  и</w:t>
      </w:r>
      <w:proofErr w:type="gramEnd"/>
      <w:r w:rsidRPr="009D6018">
        <w:rPr>
          <w:rFonts w:ascii="Times New Roman" w:hAnsi="Times New Roman"/>
          <w:sz w:val="24"/>
          <w:szCs w:val="24"/>
        </w:rPr>
        <w:t xml:space="preserve">  на  плановый  период  2017 и 2018 годов</w:t>
      </w:r>
      <w:r w:rsidRPr="009D6018">
        <w:rPr>
          <w:rFonts w:ascii="Times New Roman" w:hAnsi="Times New Roman"/>
          <w:sz w:val="21"/>
          <w:szCs w:val="21"/>
        </w:rPr>
        <w:t xml:space="preserve"> </w:t>
      </w:r>
      <w:r w:rsidRPr="009D6018">
        <w:rPr>
          <w:rFonts w:ascii="Times New Roman" w:hAnsi="Times New Roman"/>
          <w:sz w:val="24"/>
          <w:szCs w:val="24"/>
        </w:rPr>
        <w:t>(разработан Минэкономразвития России).</w:t>
      </w:r>
    </w:p>
    <w:p w:rsidR="001E1280" w:rsidRPr="009D6018" w:rsidRDefault="001E1280" w:rsidP="001E1280">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Указ  Губернатора</w:t>
      </w:r>
      <w:proofErr w:type="gramEnd"/>
      <w:r w:rsidRPr="009D6018">
        <w:rPr>
          <w:rFonts w:ascii="Times New Roman" w:hAnsi="Times New Roman"/>
          <w:sz w:val="24"/>
          <w:szCs w:val="24"/>
        </w:rPr>
        <w:t xml:space="preserve">  Кировской  области  от  27.04.2017  № 85  «О  Программе  развития  электроэнергетики  Кировской  области  на  2018 – 2022 годы».</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r w:rsidRPr="009D6018">
        <w:rPr>
          <w:rFonts w:ascii="Times New Roman" w:hAnsi="Times New Roman"/>
          <w:sz w:val="24"/>
          <w:szCs w:val="24"/>
        </w:rPr>
        <w:t xml:space="preserve">Постановление </w:t>
      </w:r>
      <w:proofErr w:type="gramStart"/>
      <w:r w:rsidRPr="009D6018">
        <w:rPr>
          <w:rFonts w:ascii="Times New Roman" w:hAnsi="Times New Roman"/>
          <w:sz w:val="24"/>
          <w:szCs w:val="24"/>
        </w:rPr>
        <w:t>Правительства  Кировской</w:t>
      </w:r>
      <w:proofErr w:type="gramEnd"/>
      <w:r w:rsidRPr="009D6018">
        <w:rPr>
          <w:rFonts w:ascii="Times New Roman" w:hAnsi="Times New Roman"/>
          <w:sz w:val="24"/>
          <w:szCs w:val="24"/>
        </w:rPr>
        <w:t xml:space="preserve">  области  от  11.11.2010  № 77/549  «О  мерах  по  развитию  газификации  в  Кировской  области».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r w:rsidRPr="009D6018">
        <w:rPr>
          <w:rFonts w:ascii="Times New Roman" w:hAnsi="Times New Roman"/>
          <w:sz w:val="24"/>
          <w:szCs w:val="24"/>
        </w:rPr>
        <w:t>Постановление  Правительства  Кировской  области  от  22.10.2014  № 6/79  «Об Административном  регламенте  предоставления  министерством  строительства  и  жилищно-коммунального  хозяйства  Кировской  области государственной  услуги  по  утверждению  инвестиционных  программ  организаций,  осуществляющих  регулируемые  виды  деятельности  в  сфере  теплоснабжения,  с  применением  установленных  органами  исполнительной  власти  субъекта  Российской  Федерации  плановых  значений  показателей  надежности  и  энергетической  эффективности  объектов  теплоснабжения  по  согласованию  с  органами  местного  самоуправления».</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Кировской  области  от  09.02.2015  № 24/69  «Об  утверждении  Административного  регламента  предоставления  региональной  службой  по  тарифам  Кировской  области  государственной  услуги  по  утверждению  инвестиционных  программ  организаций,  осуществляющих  горячее  водоснабжение, холодное  водоснабжение  и  (или)  водоотведение».</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Кировской  области  от  05.03.2015  № 27/127  «Об  утверждении  генеральной  схемы  очистки  территорий  населенных  пунктов  муниципальных  образований  Кировской  области».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Постановление  Правительства</w:t>
      </w:r>
      <w:proofErr w:type="gramEnd"/>
      <w:r w:rsidRPr="009D6018">
        <w:rPr>
          <w:rFonts w:ascii="Times New Roman" w:hAnsi="Times New Roman"/>
          <w:sz w:val="24"/>
          <w:szCs w:val="24"/>
        </w:rPr>
        <w:t xml:space="preserve">  Кировской  области  от  27.11.2015  № 72/781  «Об  утверждении  Административного  регламента  предоставления  министерством  промышленности  и  энергетики  Кировской  области государственной  услуги  «Утверждение  инвестиционных  программ  субъектов  электроэнергетики,  отнесенных  к  числу  субъектов,  инвестиционные  программы  которых  утверждаются  и  контролируются  органами  исполнительной  власти  субъектов  Российской  Федерации».</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Государственная  программа</w:t>
      </w:r>
      <w:proofErr w:type="gramEnd"/>
      <w:r w:rsidRPr="009D6018">
        <w:rPr>
          <w:rFonts w:ascii="Times New Roman" w:hAnsi="Times New Roman"/>
          <w:sz w:val="24"/>
          <w:szCs w:val="24"/>
        </w:rPr>
        <w:t xml:space="preserve">  Кировской  области  «Энергоэффективность  и  развитие  энергетики  на  2013-2020  годы», утвержденная  постановлением  Правительства  Кировской  области  от  17.12.2012  № 186/788.</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Прогноз  социально</w:t>
      </w:r>
      <w:proofErr w:type="gramEnd"/>
      <w:r w:rsidRPr="009D6018">
        <w:rPr>
          <w:rFonts w:ascii="Times New Roman" w:hAnsi="Times New Roman"/>
          <w:sz w:val="24"/>
          <w:szCs w:val="24"/>
        </w:rPr>
        <w:t>-экономического  развития  Кировской  области  на  долгосрочный  период,  утвержденный  распоряжением  Правительства  Кировской  области  от  29.12.2015  № 514.</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Генеральный  план</w:t>
      </w:r>
      <w:proofErr w:type="gramEnd"/>
      <w:r w:rsidRPr="009D6018">
        <w:rPr>
          <w:rFonts w:ascii="Times New Roman" w:hAnsi="Times New Roman"/>
          <w:sz w:val="24"/>
          <w:szCs w:val="24"/>
        </w:rPr>
        <w:t xml:space="preserve">  городского  округа – муниципальное  образование  «Город  Кирово-Чепецк»  Кировской  области,  утвержденный  решением  Кирово-Чепецкой  городской  Думы  от  28.07.2010  № 9/70.</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Программа  социально</w:t>
      </w:r>
      <w:proofErr w:type="gramEnd"/>
      <w:r w:rsidRPr="009D6018">
        <w:rPr>
          <w:rFonts w:ascii="Times New Roman" w:hAnsi="Times New Roman"/>
          <w:sz w:val="24"/>
          <w:szCs w:val="24"/>
        </w:rPr>
        <w:t>-экономического  развития  муниципального  образования  «Город  Кирово-Чепецк»  Кировской  области  на  201</w:t>
      </w:r>
      <w:r w:rsidR="00C92E72" w:rsidRPr="009D6018">
        <w:rPr>
          <w:rFonts w:ascii="Times New Roman" w:hAnsi="Times New Roman"/>
          <w:sz w:val="24"/>
          <w:szCs w:val="24"/>
        </w:rPr>
        <w:t>2</w:t>
      </w:r>
      <w:r w:rsidRPr="009D6018">
        <w:rPr>
          <w:rFonts w:ascii="Times New Roman" w:hAnsi="Times New Roman"/>
          <w:sz w:val="24"/>
          <w:szCs w:val="24"/>
        </w:rPr>
        <w:t>-2020  годы,  утвержденная  решением  Кирово-Чепецкой  городской  Думы  от  29.02.2012  № 2/13.</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Прогноз  социально</w:t>
      </w:r>
      <w:proofErr w:type="gramEnd"/>
      <w:r w:rsidRPr="009D6018">
        <w:rPr>
          <w:rFonts w:ascii="Times New Roman" w:hAnsi="Times New Roman"/>
          <w:sz w:val="24"/>
          <w:szCs w:val="24"/>
        </w:rPr>
        <w:t>-экономического  развития  муниципального  образования  «Город  Кирово-Чепецк»  Кировской  области  на  2017  год  и  на  плановый  период  2018  и  2019  годов, утвержденный постановлением администрации муниципального образования «Город Кирово-Чепецк» К</w:t>
      </w:r>
      <w:r w:rsidR="000D69F4" w:rsidRPr="009D6018">
        <w:rPr>
          <w:rFonts w:ascii="Times New Roman" w:hAnsi="Times New Roman"/>
          <w:sz w:val="24"/>
          <w:szCs w:val="24"/>
        </w:rPr>
        <w:t>ировской области от 12.10.2016 №</w:t>
      </w:r>
      <w:r w:rsidRPr="009D6018">
        <w:rPr>
          <w:rFonts w:ascii="Times New Roman" w:hAnsi="Times New Roman"/>
          <w:sz w:val="24"/>
          <w:szCs w:val="24"/>
        </w:rPr>
        <w:t xml:space="preserve"> 1180.</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Программа  муниципального</w:t>
      </w:r>
      <w:proofErr w:type="gramEnd"/>
      <w:r w:rsidRPr="009D6018">
        <w:rPr>
          <w:rFonts w:ascii="Times New Roman" w:hAnsi="Times New Roman"/>
          <w:sz w:val="24"/>
          <w:szCs w:val="24"/>
        </w:rPr>
        <w:t xml:space="preserve">  образования  «Город  Кирово-Чепецк»  Кировской  области  «Энергосбережение  и  повышение  энергетической  эффективности  в  муниципальном  образования  «Город  Кирово-Чепецк»  Кировской  области,  утвержденная  постановлением  администрации  муниципального  образования  «Город  Кирово-Чепецк»  Кировской  области  от  04.08.2016  № 852.</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lastRenderedPageBreak/>
        <w:t>-</w:t>
      </w:r>
      <w:r w:rsidR="00C92E72" w:rsidRPr="009D6018">
        <w:rPr>
          <w:rFonts w:ascii="Times New Roman" w:hAnsi="Times New Roman"/>
          <w:sz w:val="24"/>
          <w:szCs w:val="24"/>
        </w:rPr>
        <w:t xml:space="preserve"> </w:t>
      </w:r>
      <w:proofErr w:type="gramStart"/>
      <w:r w:rsidRPr="009D6018">
        <w:rPr>
          <w:rFonts w:ascii="Times New Roman" w:hAnsi="Times New Roman"/>
          <w:sz w:val="24"/>
          <w:szCs w:val="24"/>
        </w:rPr>
        <w:t>Схема  теплоснабжения</w:t>
      </w:r>
      <w:proofErr w:type="gramEnd"/>
      <w:r w:rsidRPr="009D6018">
        <w:rPr>
          <w:rFonts w:ascii="Times New Roman" w:hAnsi="Times New Roman"/>
          <w:sz w:val="24"/>
          <w:szCs w:val="24"/>
        </w:rPr>
        <w:t xml:space="preserve">  муниципального  образования  «Город  Кирово-Чепецк»  Кировской  области,  утвержденная  постановлением  администрации  муниципального  образования  «Город  Кирово-Чепецк»  Кировской  области  от  14.09.2015  № 2027.</w:t>
      </w:r>
    </w:p>
    <w:p w:rsidR="00EB68D6" w:rsidRPr="009D6018" w:rsidRDefault="00EB68D6" w:rsidP="00EB68D6">
      <w:pPr>
        <w:spacing w:after="0" w:line="360" w:lineRule="auto"/>
        <w:ind w:firstLine="709"/>
        <w:jc w:val="both"/>
        <w:rPr>
          <w:rFonts w:ascii="Times New Roman" w:hAnsi="Times New Roman"/>
          <w:sz w:val="24"/>
          <w:szCs w:val="24"/>
        </w:rPr>
      </w:pPr>
      <w:r w:rsidRPr="009D6018">
        <w:rPr>
          <w:rFonts w:ascii="Times New Roman" w:hAnsi="Times New Roman"/>
          <w:sz w:val="24"/>
          <w:szCs w:val="24"/>
        </w:rPr>
        <w:t xml:space="preserve">- </w:t>
      </w:r>
      <w:proofErr w:type="gramStart"/>
      <w:r w:rsidRPr="009D6018">
        <w:rPr>
          <w:rFonts w:ascii="Times New Roman" w:hAnsi="Times New Roman"/>
          <w:sz w:val="24"/>
          <w:szCs w:val="24"/>
        </w:rPr>
        <w:t>Схема  водоснабжения</w:t>
      </w:r>
      <w:proofErr w:type="gramEnd"/>
      <w:r w:rsidRPr="009D6018">
        <w:rPr>
          <w:rFonts w:ascii="Times New Roman" w:hAnsi="Times New Roman"/>
          <w:sz w:val="24"/>
          <w:szCs w:val="24"/>
        </w:rPr>
        <w:t xml:space="preserve">  и  водоотведения  муниципального  образования  «Город  Кирово-Чепецк»  Кировской  области,  утвержденная  постановлением  администрации  муниципального  образования  «Город  Кирово-Чепецк»  Кировской  области  от  25.12.2014  № 2097.».</w:t>
      </w:r>
    </w:p>
    <w:p w:rsidR="00B84B18" w:rsidRPr="009D6018" w:rsidRDefault="00B84B18" w:rsidP="00B84B18">
      <w:pPr>
        <w:pStyle w:val="a4"/>
        <w:spacing w:line="360" w:lineRule="auto"/>
        <w:ind w:firstLine="567"/>
        <w:jc w:val="both"/>
        <w:rPr>
          <w:rFonts w:ascii="Times New Roman" w:hAnsi="Times New Roman" w:cs="Times New Roman"/>
          <w:sz w:val="24"/>
          <w:szCs w:val="24"/>
        </w:rPr>
      </w:pPr>
      <w:r w:rsidRPr="009D6018">
        <w:rPr>
          <w:rFonts w:ascii="Times New Roman" w:hAnsi="Times New Roman" w:cs="Times New Roman"/>
          <w:sz w:val="24"/>
          <w:szCs w:val="24"/>
        </w:rPr>
        <w:t>2. Настоящее решение вступает в силу после его официального опубликования.</w:t>
      </w:r>
    </w:p>
    <w:p w:rsidR="00B84B18" w:rsidRPr="009D6018" w:rsidRDefault="00B84B18" w:rsidP="00B84B18">
      <w:pPr>
        <w:spacing w:line="360" w:lineRule="auto"/>
        <w:ind w:firstLine="720"/>
        <w:jc w:val="both"/>
        <w:rPr>
          <w:rFonts w:ascii="Times New Roman" w:hAnsi="Times New Roman" w:cs="Times New Roman"/>
          <w:sz w:val="24"/>
          <w:szCs w:val="24"/>
        </w:rPr>
      </w:pPr>
    </w:p>
    <w:p w:rsidR="00B84B18" w:rsidRPr="009D6018" w:rsidRDefault="00B84B18" w:rsidP="00B84B18">
      <w:pPr>
        <w:spacing w:after="0" w:line="240" w:lineRule="auto"/>
        <w:jc w:val="both"/>
        <w:rPr>
          <w:rFonts w:ascii="Times New Roman" w:hAnsi="Times New Roman" w:cs="Times New Roman"/>
          <w:sz w:val="24"/>
          <w:szCs w:val="24"/>
        </w:rPr>
      </w:pPr>
      <w:r w:rsidRPr="009D6018">
        <w:rPr>
          <w:rFonts w:ascii="Times New Roman" w:hAnsi="Times New Roman" w:cs="Times New Roman"/>
          <w:sz w:val="24"/>
          <w:szCs w:val="24"/>
        </w:rPr>
        <w:t>Глава муниципального образования</w:t>
      </w:r>
    </w:p>
    <w:p w:rsidR="00B84B18" w:rsidRPr="009D6018" w:rsidRDefault="002D3715" w:rsidP="00B84B18">
      <w:pPr>
        <w:spacing w:after="0" w:line="240" w:lineRule="auto"/>
        <w:jc w:val="both"/>
        <w:rPr>
          <w:rFonts w:ascii="Times New Roman" w:hAnsi="Times New Roman" w:cs="Times New Roman"/>
          <w:sz w:val="24"/>
          <w:szCs w:val="24"/>
        </w:rPr>
      </w:pPr>
      <w:r w:rsidRPr="009D6018">
        <w:rPr>
          <w:rFonts w:ascii="Times New Roman" w:hAnsi="Times New Roman" w:cs="Times New Roman"/>
          <w:sz w:val="24"/>
          <w:szCs w:val="24"/>
        </w:rPr>
        <w:t xml:space="preserve">«Город </w:t>
      </w:r>
      <w:r w:rsidR="00B84B18" w:rsidRPr="009D6018">
        <w:rPr>
          <w:rFonts w:ascii="Times New Roman" w:hAnsi="Times New Roman" w:cs="Times New Roman"/>
          <w:sz w:val="24"/>
          <w:szCs w:val="24"/>
        </w:rPr>
        <w:t>Кирово-Чепецк»</w:t>
      </w:r>
    </w:p>
    <w:p w:rsidR="00B84B18" w:rsidRPr="001631BE" w:rsidRDefault="00B84B18" w:rsidP="00B84B18">
      <w:pPr>
        <w:spacing w:after="0" w:line="240" w:lineRule="auto"/>
        <w:jc w:val="both"/>
        <w:rPr>
          <w:rFonts w:ascii="Times New Roman" w:hAnsi="Times New Roman" w:cs="Times New Roman"/>
          <w:sz w:val="24"/>
          <w:szCs w:val="24"/>
        </w:rPr>
      </w:pPr>
      <w:r w:rsidRPr="009D6018">
        <w:rPr>
          <w:rFonts w:ascii="Times New Roman" w:hAnsi="Times New Roman" w:cs="Times New Roman"/>
          <w:sz w:val="24"/>
          <w:szCs w:val="24"/>
        </w:rPr>
        <w:t>Кировской области                                                                          Е.М. Савина</w:t>
      </w:r>
    </w:p>
    <w:p w:rsidR="00B84B18" w:rsidRPr="001631BE" w:rsidRDefault="00B84B18" w:rsidP="00B84B18">
      <w:pPr>
        <w:rPr>
          <w:rFonts w:ascii="Times New Roman" w:hAnsi="Times New Roman" w:cs="Times New Roman"/>
          <w:sz w:val="24"/>
          <w:szCs w:val="24"/>
        </w:rPr>
      </w:pPr>
    </w:p>
    <w:p w:rsidR="00B84B18" w:rsidRPr="001631BE" w:rsidRDefault="00B84B18" w:rsidP="00B84B18">
      <w:pPr>
        <w:jc w:val="center"/>
        <w:rPr>
          <w:rFonts w:ascii="Times New Roman" w:hAnsi="Times New Roman" w:cs="Times New Roman"/>
          <w:b/>
          <w:sz w:val="24"/>
          <w:szCs w:val="24"/>
        </w:rPr>
      </w:pPr>
    </w:p>
    <w:p w:rsidR="00B84B18" w:rsidRPr="001631BE" w:rsidRDefault="00B84B18" w:rsidP="00B84B18">
      <w:pPr>
        <w:jc w:val="center"/>
        <w:rPr>
          <w:rFonts w:ascii="Times New Roman" w:hAnsi="Times New Roman" w:cs="Times New Roman"/>
          <w:b/>
          <w:sz w:val="24"/>
          <w:szCs w:val="24"/>
        </w:rPr>
      </w:pPr>
    </w:p>
    <w:p w:rsidR="00B84B18" w:rsidRPr="001631BE" w:rsidRDefault="00B84B18" w:rsidP="00B84B18">
      <w:pPr>
        <w:rPr>
          <w:rFonts w:ascii="Times New Roman" w:hAnsi="Times New Roman" w:cs="Times New Roman"/>
          <w:sz w:val="24"/>
          <w:szCs w:val="24"/>
        </w:rPr>
      </w:pPr>
    </w:p>
    <w:p w:rsidR="00C14C25" w:rsidRPr="001631BE" w:rsidRDefault="00C14C25">
      <w:pPr>
        <w:rPr>
          <w:sz w:val="24"/>
          <w:szCs w:val="24"/>
        </w:rPr>
      </w:pPr>
    </w:p>
    <w:sectPr w:rsidR="00C14C25" w:rsidRPr="001631BE" w:rsidSect="00EB79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63650F8"/>
    <w:multiLevelType w:val="hybridMultilevel"/>
    <w:tmpl w:val="12BE6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744BE6"/>
    <w:multiLevelType w:val="hybridMultilevel"/>
    <w:tmpl w:val="2D06C7C2"/>
    <w:lvl w:ilvl="0" w:tplc="022C9E2C">
      <w:start w:val="1"/>
      <w:numFmt w:val="decimal"/>
      <w:lvlText w:val="%1."/>
      <w:lvlJc w:val="left"/>
      <w:pPr>
        <w:tabs>
          <w:tab w:val="num" w:pos="1729"/>
        </w:tabs>
        <w:ind w:left="1729" w:hanging="960"/>
      </w:pPr>
    </w:lvl>
    <w:lvl w:ilvl="1" w:tplc="FEF0F4F8">
      <w:start w:val="1"/>
      <w:numFmt w:val="decimal"/>
      <w:lvlText w:val="%2."/>
      <w:lvlJc w:val="left"/>
      <w:pPr>
        <w:tabs>
          <w:tab w:val="num" w:pos="568"/>
        </w:tabs>
        <w:ind w:left="568" w:firstLine="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FD85193"/>
    <w:multiLevelType w:val="hybridMultilevel"/>
    <w:tmpl w:val="7ADA800A"/>
    <w:lvl w:ilvl="0" w:tplc="7B52577A">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0817C2"/>
    <w:multiLevelType w:val="hybridMultilevel"/>
    <w:tmpl w:val="8690E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801440"/>
    <w:multiLevelType w:val="hybridMultilevel"/>
    <w:tmpl w:val="F09EA20E"/>
    <w:lvl w:ilvl="0" w:tplc="E3BEB5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336EE6"/>
    <w:multiLevelType w:val="hybridMultilevel"/>
    <w:tmpl w:val="53CAE51A"/>
    <w:lvl w:ilvl="0" w:tplc="3B62B1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7A02D9"/>
    <w:multiLevelType w:val="hybridMultilevel"/>
    <w:tmpl w:val="1CCAB0C6"/>
    <w:lvl w:ilvl="0" w:tplc="A8B48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6"/>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B18"/>
    <w:rsid w:val="000057C8"/>
    <w:rsid w:val="00021072"/>
    <w:rsid w:val="00040300"/>
    <w:rsid w:val="000613F4"/>
    <w:rsid w:val="00076504"/>
    <w:rsid w:val="000D58CE"/>
    <w:rsid w:val="000D69F4"/>
    <w:rsid w:val="000E0F06"/>
    <w:rsid w:val="000E397F"/>
    <w:rsid w:val="00101722"/>
    <w:rsid w:val="001068EF"/>
    <w:rsid w:val="00117FC3"/>
    <w:rsid w:val="001220A1"/>
    <w:rsid w:val="00130E65"/>
    <w:rsid w:val="00150D7E"/>
    <w:rsid w:val="001631BE"/>
    <w:rsid w:val="00175744"/>
    <w:rsid w:val="00182BA7"/>
    <w:rsid w:val="001A6337"/>
    <w:rsid w:val="001B1056"/>
    <w:rsid w:val="001E1280"/>
    <w:rsid w:val="001E2C38"/>
    <w:rsid w:val="00206734"/>
    <w:rsid w:val="00227874"/>
    <w:rsid w:val="00231E8F"/>
    <w:rsid w:val="00250657"/>
    <w:rsid w:val="002D3715"/>
    <w:rsid w:val="003005A4"/>
    <w:rsid w:val="00303A5A"/>
    <w:rsid w:val="00311AFD"/>
    <w:rsid w:val="00315291"/>
    <w:rsid w:val="003171CE"/>
    <w:rsid w:val="003262F2"/>
    <w:rsid w:val="00343404"/>
    <w:rsid w:val="00356178"/>
    <w:rsid w:val="0037056A"/>
    <w:rsid w:val="00371396"/>
    <w:rsid w:val="00376710"/>
    <w:rsid w:val="00377661"/>
    <w:rsid w:val="003838FD"/>
    <w:rsid w:val="0038698B"/>
    <w:rsid w:val="003B10D8"/>
    <w:rsid w:val="003C0897"/>
    <w:rsid w:val="003D0960"/>
    <w:rsid w:val="003E264C"/>
    <w:rsid w:val="0041672B"/>
    <w:rsid w:val="004722C8"/>
    <w:rsid w:val="0048343E"/>
    <w:rsid w:val="00487B94"/>
    <w:rsid w:val="00492F3C"/>
    <w:rsid w:val="0049532A"/>
    <w:rsid w:val="004A5FE3"/>
    <w:rsid w:val="004E5198"/>
    <w:rsid w:val="0052534E"/>
    <w:rsid w:val="00541CCE"/>
    <w:rsid w:val="0054469F"/>
    <w:rsid w:val="00547FD0"/>
    <w:rsid w:val="00550C8B"/>
    <w:rsid w:val="00551A08"/>
    <w:rsid w:val="00575FB0"/>
    <w:rsid w:val="00584FC2"/>
    <w:rsid w:val="005906A2"/>
    <w:rsid w:val="0059224D"/>
    <w:rsid w:val="0059262D"/>
    <w:rsid w:val="005C648F"/>
    <w:rsid w:val="005C7173"/>
    <w:rsid w:val="005D6545"/>
    <w:rsid w:val="0062557F"/>
    <w:rsid w:val="0062719F"/>
    <w:rsid w:val="00635B1D"/>
    <w:rsid w:val="00635C20"/>
    <w:rsid w:val="0066138B"/>
    <w:rsid w:val="006774D2"/>
    <w:rsid w:val="006C0E4F"/>
    <w:rsid w:val="006C3709"/>
    <w:rsid w:val="006E36E8"/>
    <w:rsid w:val="006E6143"/>
    <w:rsid w:val="006F01BC"/>
    <w:rsid w:val="006F33DE"/>
    <w:rsid w:val="006F44F1"/>
    <w:rsid w:val="00702A11"/>
    <w:rsid w:val="00717DBB"/>
    <w:rsid w:val="0073480D"/>
    <w:rsid w:val="007478ED"/>
    <w:rsid w:val="00752FEE"/>
    <w:rsid w:val="007659CD"/>
    <w:rsid w:val="00782599"/>
    <w:rsid w:val="007867DF"/>
    <w:rsid w:val="00793AD6"/>
    <w:rsid w:val="007A0556"/>
    <w:rsid w:val="007B6EB1"/>
    <w:rsid w:val="007E467D"/>
    <w:rsid w:val="007E4782"/>
    <w:rsid w:val="007E5AAA"/>
    <w:rsid w:val="007F50F7"/>
    <w:rsid w:val="00817223"/>
    <w:rsid w:val="00843B32"/>
    <w:rsid w:val="008636B8"/>
    <w:rsid w:val="0087584D"/>
    <w:rsid w:val="00890EE8"/>
    <w:rsid w:val="008B4504"/>
    <w:rsid w:val="008B7261"/>
    <w:rsid w:val="008C4CED"/>
    <w:rsid w:val="008F2666"/>
    <w:rsid w:val="008F4B96"/>
    <w:rsid w:val="00903E99"/>
    <w:rsid w:val="00915491"/>
    <w:rsid w:val="00957CA8"/>
    <w:rsid w:val="00963BD0"/>
    <w:rsid w:val="00967AB7"/>
    <w:rsid w:val="00985177"/>
    <w:rsid w:val="0098753A"/>
    <w:rsid w:val="009B04FE"/>
    <w:rsid w:val="009C0234"/>
    <w:rsid w:val="009D6018"/>
    <w:rsid w:val="00A235FF"/>
    <w:rsid w:val="00A23749"/>
    <w:rsid w:val="00A2546A"/>
    <w:rsid w:val="00A35699"/>
    <w:rsid w:val="00A40F3A"/>
    <w:rsid w:val="00A416EB"/>
    <w:rsid w:val="00A417F3"/>
    <w:rsid w:val="00A51643"/>
    <w:rsid w:val="00A76283"/>
    <w:rsid w:val="00A85016"/>
    <w:rsid w:val="00A879D8"/>
    <w:rsid w:val="00AA19AB"/>
    <w:rsid w:val="00AB3C4A"/>
    <w:rsid w:val="00AE2ACB"/>
    <w:rsid w:val="00AE5026"/>
    <w:rsid w:val="00B553CF"/>
    <w:rsid w:val="00B84B18"/>
    <w:rsid w:val="00B9167F"/>
    <w:rsid w:val="00BA1775"/>
    <w:rsid w:val="00BA49B2"/>
    <w:rsid w:val="00BB5BD6"/>
    <w:rsid w:val="00BC0B6A"/>
    <w:rsid w:val="00BD1F7B"/>
    <w:rsid w:val="00C14C25"/>
    <w:rsid w:val="00C155C4"/>
    <w:rsid w:val="00C326F7"/>
    <w:rsid w:val="00C479A4"/>
    <w:rsid w:val="00C564DE"/>
    <w:rsid w:val="00C610EB"/>
    <w:rsid w:val="00C63D10"/>
    <w:rsid w:val="00C84C00"/>
    <w:rsid w:val="00C92E72"/>
    <w:rsid w:val="00CA119A"/>
    <w:rsid w:val="00CA7A52"/>
    <w:rsid w:val="00CD0A17"/>
    <w:rsid w:val="00CD4DB6"/>
    <w:rsid w:val="00CE7C3F"/>
    <w:rsid w:val="00D02C1C"/>
    <w:rsid w:val="00D337AA"/>
    <w:rsid w:val="00D7406A"/>
    <w:rsid w:val="00DE0E02"/>
    <w:rsid w:val="00DF65C7"/>
    <w:rsid w:val="00E509B3"/>
    <w:rsid w:val="00E53681"/>
    <w:rsid w:val="00E709D8"/>
    <w:rsid w:val="00EA0F52"/>
    <w:rsid w:val="00EB19EE"/>
    <w:rsid w:val="00EB68D6"/>
    <w:rsid w:val="00EB796C"/>
    <w:rsid w:val="00EC4915"/>
    <w:rsid w:val="00ED3CFD"/>
    <w:rsid w:val="00EF60DE"/>
    <w:rsid w:val="00F115C2"/>
    <w:rsid w:val="00F15B75"/>
    <w:rsid w:val="00F24405"/>
    <w:rsid w:val="00F277C5"/>
    <w:rsid w:val="00F6530F"/>
    <w:rsid w:val="00F702AC"/>
    <w:rsid w:val="00F74CC7"/>
    <w:rsid w:val="00F7633A"/>
    <w:rsid w:val="00F915B6"/>
    <w:rsid w:val="00F9430B"/>
    <w:rsid w:val="00FA0D78"/>
    <w:rsid w:val="00FB0C36"/>
    <w:rsid w:val="00FB6F78"/>
    <w:rsid w:val="00FC7293"/>
    <w:rsid w:val="00FC7AE1"/>
    <w:rsid w:val="00FD7DB5"/>
    <w:rsid w:val="00FE496F"/>
    <w:rsid w:val="00FF3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337B98-ADE2-4FAD-BC3C-32F2D15D0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B1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B84B18"/>
    <w:pPr>
      <w:spacing w:after="0" w:line="240" w:lineRule="auto"/>
      <w:jc w:val="center"/>
    </w:pPr>
    <w:rPr>
      <w:rFonts w:ascii="Times New Roman" w:eastAsia="Times New Roman" w:hAnsi="Times New Roman" w:cs="Times New Roman"/>
      <w:b/>
      <w:sz w:val="32"/>
      <w:szCs w:val="20"/>
    </w:rPr>
  </w:style>
  <w:style w:type="paragraph" w:customStyle="1" w:styleId="ConsPlusTitle">
    <w:name w:val="ConsPlusTitle"/>
    <w:rsid w:val="00B84B1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No Spacing"/>
    <w:aliases w:val="Название объекта рисунок"/>
    <w:uiPriority w:val="1"/>
    <w:qFormat/>
    <w:rsid w:val="00B84B18"/>
    <w:pPr>
      <w:spacing w:after="0" w:line="240" w:lineRule="auto"/>
    </w:pPr>
    <w:rPr>
      <w:rFonts w:eastAsiaTheme="minorEastAsia"/>
      <w:lang w:eastAsia="ru-RU"/>
    </w:rPr>
  </w:style>
  <w:style w:type="paragraph" w:styleId="a5">
    <w:name w:val="Balloon Text"/>
    <w:basedOn w:val="a"/>
    <w:link w:val="a6"/>
    <w:uiPriority w:val="99"/>
    <w:semiHidden/>
    <w:unhideWhenUsed/>
    <w:rsid w:val="003152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15291"/>
    <w:rPr>
      <w:rFonts w:ascii="Segoe UI" w:eastAsiaTheme="minorEastAsia" w:hAnsi="Segoe UI" w:cs="Segoe UI"/>
      <w:sz w:val="18"/>
      <w:szCs w:val="18"/>
      <w:lang w:eastAsia="ru-RU"/>
    </w:rPr>
  </w:style>
  <w:style w:type="table" w:customStyle="1" w:styleId="1">
    <w:name w:val="Сетка таблицы1"/>
    <w:basedOn w:val="a1"/>
    <w:next w:val="a7"/>
    <w:uiPriority w:val="59"/>
    <w:rsid w:val="003838F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38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C155C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7"/>
    <w:uiPriority w:val="59"/>
    <w:rsid w:val="007B6EB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1">
    <w:name w:val="Normal Знак1"/>
    <w:link w:val="10"/>
    <w:locked/>
    <w:rsid w:val="00EF60DE"/>
    <w:rPr>
      <w:rFonts w:ascii="Times New Roman" w:hAnsi="Times New Roman"/>
      <w:lang w:eastAsia="ru-RU"/>
    </w:rPr>
  </w:style>
  <w:style w:type="paragraph" w:customStyle="1" w:styleId="10">
    <w:name w:val="Обычный1"/>
    <w:link w:val="Normal1"/>
    <w:rsid w:val="00EF60DE"/>
    <w:pPr>
      <w:snapToGrid w:val="0"/>
      <w:spacing w:after="0" w:line="240" w:lineRule="auto"/>
    </w:pPr>
    <w:rPr>
      <w:rFonts w:ascii="Times New Roman" w:hAnsi="Times New Roman"/>
      <w:lang w:eastAsia="ru-RU"/>
    </w:rPr>
  </w:style>
  <w:style w:type="character" w:styleId="a8">
    <w:name w:val="Hyperlink"/>
    <w:basedOn w:val="a0"/>
    <w:uiPriority w:val="99"/>
    <w:unhideWhenUsed/>
    <w:rsid w:val="006C3709"/>
    <w:rPr>
      <w:color w:val="0000FF"/>
      <w:u w:val="single"/>
    </w:rPr>
  </w:style>
  <w:style w:type="numbering" w:customStyle="1" w:styleId="11">
    <w:name w:val="Нет списка1"/>
    <w:next w:val="a2"/>
    <w:uiPriority w:val="99"/>
    <w:semiHidden/>
    <w:unhideWhenUsed/>
    <w:rsid w:val="00F24405"/>
  </w:style>
  <w:style w:type="table" w:customStyle="1" w:styleId="4">
    <w:name w:val="Сетка таблицы4"/>
    <w:basedOn w:val="a1"/>
    <w:next w:val="a7"/>
    <w:uiPriority w:val="59"/>
    <w:rsid w:val="00F24405"/>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ody Text"/>
    <w:basedOn w:val="a"/>
    <w:link w:val="12"/>
    <w:unhideWhenUsed/>
    <w:rsid w:val="00F24405"/>
    <w:pPr>
      <w:suppressAutoHyphens/>
      <w:spacing w:after="120" w:line="240" w:lineRule="auto"/>
    </w:pPr>
    <w:rPr>
      <w:rFonts w:ascii="Times New Roman" w:eastAsia="Times New Roman" w:hAnsi="Times New Roman" w:cs="Times New Roman"/>
      <w:sz w:val="24"/>
      <w:szCs w:val="24"/>
      <w:lang w:eastAsia="zh-CN"/>
    </w:rPr>
  </w:style>
  <w:style w:type="character" w:customStyle="1" w:styleId="aa">
    <w:name w:val="Основной текст Знак"/>
    <w:basedOn w:val="a0"/>
    <w:uiPriority w:val="99"/>
    <w:semiHidden/>
    <w:rsid w:val="00F24405"/>
    <w:rPr>
      <w:rFonts w:eastAsiaTheme="minorEastAsia"/>
      <w:lang w:eastAsia="ru-RU"/>
    </w:rPr>
  </w:style>
  <w:style w:type="character" w:customStyle="1" w:styleId="12">
    <w:name w:val="Основной текст Знак1"/>
    <w:link w:val="a9"/>
    <w:locked/>
    <w:rsid w:val="00F24405"/>
    <w:rPr>
      <w:rFonts w:ascii="Times New Roman" w:eastAsia="Times New Roman" w:hAnsi="Times New Roman" w:cs="Times New Roman"/>
      <w:sz w:val="24"/>
      <w:szCs w:val="24"/>
      <w:lang w:eastAsia="zh-CN"/>
    </w:rPr>
  </w:style>
  <w:style w:type="paragraph" w:styleId="ab">
    <w:name w:val="List Paragraph"/>
    <w:basedOn w:val="a"/>
    <w:link w:val="ac"/>
    <w:uiPriority w:val="34"/>
    <w:qFormat/>
    <w:rsid w:val="00F24405"/>
    <w:pPr>
      <w:ind w:left="720"/>
      <w:contextualSpacing/>
    </w:pPr>
    <w:rPr>
      <w:rFonts w:ascii="Calibri" w:eastAsia="Times New Roman" w:hAnsi="Calibri" w:cs="Times New Roman"/>
    </w:rPr>
  </w:style>
  <w:style w:type="paragraph" w:styleId="ad">
    <w:name w:val="Body Text Indent"/>
    <w:basedOn w:val="a"/>
    <w:link w:val="ae"/>
    <w:unhideWhenUsed/>
    <w:rsid w:val="00F2440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F24405"/>
    <w:rPr>
      <w:rFonts w:ascii="Times New Roman" w:eastAsia="Times New Roman" w:hAnsi="Times New Roman" w:cs="Times New Roman"/>
      <w:sz w:val="24"/>
      <w:szCs w:val="24"/>
      <w:lang w:eastAsia="ru-RU"/>
    </w:rPr>
  </w:style>
  <w:style w:type="paragraph" w:customStyle="1" w:styleId="ConsPlusNormal">
    <w:name w:val="ConsPlusNormal"/>
    <w:uiPriority w:val="99"/>
    <w:rsid w:val="00F244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F2440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c">
    <w:name w:val="Абзац списка Знак"/>
    <w:basedOn w:val="a0"/>
    <w:link w:val="ab"/>
    <w:uiPriority w:val="34"/>
    <w:locked/>
    <w:rsid w:val="00F24405"/>
    <w:rPr>
      <w:rFonts w:ascii="Calibri" w:eastAsia="Times New Roman" w:hAnsi="Calibri" w:cs="Times New Roman"/>
      <w:lang w:eastAsia="ru-RU"/>
    </w:rPr>
  </w:style>
  <w:style w:type="paragraph" w:styleId="af">
    <w:name w:val="header"/>
    <w:basedOn w:val="a"/>
    <w:link w:val="af0"/>
    <w:uiPriority w:val="99"/>
    <w:unhideWhenUsed/>
    <w:rsid w:val="00F24405"/>
    <w:pPr>
      <w:tabs>
        <w:tab w:val="center" w:pos="4677"/>
        <w:tab w:val="right" w:pos="9355"/>
      </w:tabs>
      <w:spacing w:after="0" w:line="240" w:lineRule="auto"/>
    </w:pPr>
    <w:rPr>
      <w:rFonts w:ascii="Times New Roman" w:eastAsia="Times New Roman" w:hAnsi="Times New Roman" w:cs="Times New Roman"/>
      <w:sz w:val="26"/>
      <w:szCs w:val="24"/>
    </w:rPr>
  </w:style>
  <w:style w:type="character" w:customStyle="1" w:styleId="af0">
    <w:name w:val="Верхний колонтитул Знак"/>
    <w:basedOn w:val="a0"/>
    <w:link w:val="af"/>
    <w:uiPriority w:val="99"/>
    <w:rsid w:val="00F24405"/>
    <w:rPr>
      <w:rFonts w:ascii="Times New Roman" w:eastAsia="Times New Roman" w:hAnsi="Times New Roman" w:cs="Times New Roman"/>
      <w:sz w:val="26"/>
      <w:szCs w:val="24"/>
      <w:lang w:eastAsia="ru-RU"/>
    </w:rPr>
  </w:style>
  <w:style w:type="paragraph" w:customStyle="1" w:styleId="Default">
    <w:name w:val="Default"/>
    <w:rsid w:val="00F2440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1">
    <w:name w:val="footer"/>
    <w:basedOn w:val="a"/>
    <w:link w:val="af2"/>
    <w:uiPriority w:val="99"/>
    <w:unhideWhenUsed/>
    <w:rsid w:val="00F24405"/>
    <w:pPr>
      <w:tabs>
        <w:tab w:val="center" w:pos="4677"/>
        <w:tab w:val="right" w:pos="9355"/>
      </w:tabs>
      <w:spacing w:after="0" w:line="240" w:lineRule="auto"/>
    </w:pPr>
    <w:rPr>
      <w:rFonts w:ascii="Calibri" w:eastAsia="Times New Roman" w:hAnsi="Calibri" w:cs="Times New Roman"/>
    </w:rPr>
  </w:style>
  <w:style w:type="character" w:customStyle="1" w:styleId="af2">
    <w:name w:val="Нижний колонтитул Знак"/>
    <w:basedOn w:val="a0"/>
    <w:link w:val="af1"/>
    <w:uiPriority w:val="99"/>
    <w:rsid w:val="00F24405"/>
    <w:rPr>
      <w:rFonts w:ascii="Calibri" w:eastAsia="Times New Roman" w:hAnsi="Calibri" w:cs="Times New Roman"/>
      <w:lang w:eastAsia="ru-RU"/>
    </w:rPr>
  </w:style>
  <w:style w:type="numbering" w:customStyle="1" w:styleId="20">
    <w:name w:val="Нет списка2"/>
    <w:next w:val="a2"/>
    <w:uiPriority w:val="99"/>
    <w:semiHidden/>
    <w:unhideWhenUsed/>
    <w:rsid w:val="006F33DE"/>
  </w:style>
  <w:style w:type="table" w:customStyle="1" w:styleId="5">
    <w:name w:val="Сетка таблицы5"/>
    <w:basedOn w:val="a1"/>
    <w:next w:val="a7"/>
    <w:uiPriority w:val="59"/>
    <w:rsid w:val="006F33D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next w:val="a7"/>
    <w:uiPriority w:val="59"/>
    <w:rsid w:val="0078259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7"/>
    <w:uiPriority w:val="59"/>
    <w:rsid w:val="0048343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етка таблицы8"/>
    <w:basedOn w:val="a1"/>
    <w:next w:val="a7"/>
    <w:uiPriority w:val="59"/>
    <w:rsid w:val="00CA119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Сетка таблицы9"/>
    <w:basedOn w:val="a1"/>
    <w:next w:val="a7"/>
    <w:uiPriority w:val="59"/>
    <w:rsid w:val="00550C8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3">
    <w:name w:val="toc 1"/>
    <w:basedOn w:val="a"/>
    <w:next w:val="a"/>
    <w:autoRedefine/>
    <w:uiPriority w:val="39"/>
    <w:semiHidden/>
    <w:unhideWhenUsed/>
    <w:rsid w:val="00A416EB"/>
    <w:pPr>
      <w:spacing w:after="0" w:line="240" w:lineRule="auto"/>
    </w:pPr>
    <w:rPr>
      <w:rFonts w:ascii="Times New Roman" w:eastAsia="Times New Roman" w:hAnsi="Times New Roman" w:cs="Times New Roman"/>
      <w:sz w:val="24"/>
      <w:szCs w:val="24"/>
      <w:lang w:eastAsia="zh-CN"/>
    </w:rPr>
  </w:style>
  <w:style w:type="paragraph" w:styleId="21">
    <w:name w:val="toc 2"/>
    <w:basedOn w:val="a"/>
    <w:next w:val="a"/>
    <w:autoRedefine/>
    <w:uiPriority w:val="39"/>
    <w:semiHidden/>
    <w:unhideWhenUsed/>
    <w:rsid w:val="00A416EB"/>
    <w:pPr>
      <w:spacing w:after="0" w:line="240" w:lineRule="auto"/>
      <w:ind w:left="240"/>
    </w:pPr>
    <w:rPr>
      <w:rFonts w:ascii="Times New Roman" w:eastAsia="Times New Roman" w:hAnsi="Times New Roman" w:cs="Times New Roman"/>
      <w:sz w:val="24"/>
      <w:szCs w:val="24"/>
      <w:lang w:eastAsia="zh-CN"/>
    </w:rPr>
  </w:style>
  <w:style w:type="paragraph" w:styleId="30">
    <w:name w:val="toc 3"/>
    <w:basedOn w:val="a"/>
    <w:next w:val="a"/>
    <w:autoRedefine/>
    <w:uiPriority w:val="39"/>
    <w:semiHidden/>
    <w:unhideWhenUsed/>
    <w:rsid w:val="00A416EB"/>
    <w:pPr>
      <w:spacing w:after="0" w:line="240" w:lineRule="auto"/>
      <w:ind w:left="480"/>
    </w:pPr>
    <w:rPr>
      <w:rFonts w:ascii="Times New Roman" w:eastAsia="Times New Roman" w:hAnsi="Times New Roman" w:cs="Times New Roman"/>
      <w:sz w:val="24"/>
      <w:szCs w:val="24"/>
      <w:lang w:eastAsia="zh-CN"/>
    </w:rPr>
  </w:style>
  <w:style w:type="table" w:customStyle="1" w:styleId="100">
    <w:name w:val="Сетка таблицы10"/>
    <w:basedOn w:val="a1"/>
    <w:next w:val="a7"/>
    <w:uiPriority w:val="59"/>
    <w:rsid w:val="003B10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7"/>
    <w:uiPriority w:val="59"/>
    <w:rsid w:val="003B10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7"/>
    <w:uiPriority w:val="59"/>
    <w:rsid w:val="003B10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next w:val="a7"/>
    <w:uiPriority w:val="59"/>
    <w:rsid w:val="003B10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етка таблицы14"/>
    <w:basedOn w:val="a1"/>
    <w:next w:val="a7"/>
    <w:uiPriority w:val="59"/>
    <w:rsid w:val="00E509B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
    <w:name w:val="Сетка таблицы15"/>
    <w:basedOn w:val="a1"/>
    <w:next w:val="a7"/>
    <w:uiPriority w:val="59"/>
    <w:rsid w:val="00E509B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269E31BAAADFC0607E2D2D275E40D7E07329935D4F3773E7ACB10C48938D408D5D0773E51DC6A033D01F5Ea1n2O" TargetMode="External"/><Relationship Id="rId13" Type="http://schemas.openxmlformats.org/officeDocument/2006/relationships/hyperlink" Target="consultantplus://offline/ref=B00D1D2576FE4C106EDB2FAF34BB0C1F69F7A5389D8D4ABFCC79E370F6DC7C92997251D2BAB500C71E364D49v9oBO" TargetMode="External"/><Relationship Id="rId18" Type="http://schemas.openxmlformats.org/officeDocument/2006/relationships/hyperlink" Target="file:///C:\Users\User\Desktop\&#1052;&#1054;&#1048;%20&#1044;&#1054;&#1050;&#1059;&#1052;&#1045;&#1053;&#1058;&#1067;\&#1055;&#1088;&#1086;&#1075;&#1088;&#1072;&#1084;&#1084;&#1072;%20&#1082;&#1086;&#1084;&#1087;&#1083;%20&#1088;&#1072;&#1079;&#1074;&#1080;&#1090;&#1080;&#1103;%20&#1080;&#1085;&#1078;%20&#1080;&#1085;&#1092;&#1088;&#1072;&#1089;&#1090;&#1088;&#1091;&#1082;\&#1089;&#1073;&#1099;&#1090;&#1086;&#1074;&#1099;&#1077;%20&#1085;&#1072;&#1076;&#1073;&#1072;&#1074;&#1082;&#1080;.docx" TargetMode="External"/><Relationship Id="rId26"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image" Target="media/image4.emf"/><Relationship Id="rId34" Type="http://schemas.openxmlformats.org/officeDocument/2006/relationships/hyperlink" Target="file:///C:\Users\User\Desktop\&#1052;&#1054;&#1048;%20&#1044;&#1054;&#1050;&#1059;&#1052;&#1045;&#1053;&#1058;&#1067;\&#1055;&#1088;&#1086;&#1075;&#1088;&#1072;&#1084;&#1084;&#1072;%20&#1082;&#1086;&#1084;&#1087;&#1083;%20&#1088;&#1072;&#1079;&#1074;&#1080;&#1090;&#1080;&#1103;%20&#1080;&#1085;&#1078;%20&#1080;&#1085;&#1092;&#1088;&#1072;&#1089;&#1090;&#1088;&#1091;&#1082;\&#1090;&#1072;&#1088;&#1080;&#1092;&#1099;%20&#1101;&#1083;&#1077;&#1082;&#1090;&#1088;&#1086;&#1101;&#1085;&#1077;&#1088;&#1075;&#1080;&#1103;%20&#1085;&#1072;&#1089;&#1077;&#1083;&#1077;&#1085;&#1080;&#1077;.docx" TargetMode="External"/><Relationship Id="rId7" Type="http://schemas.openxmlformats.org/officeDocument/2006/relationships/hyperlink" Target="consultantplus://offline/ref=EB269E31BAAADFC0607E2D2D275E40D7E07329935D4F3773E7ACB10C48938D408D5D0773E51DC6A033D01F5Ea1n2O" TargetMode="External"/><Relationship Id="rId12" Type="http://schemas.openxmlformats.org/officeDocument/2006/relationships/hyperlink" Target="consultantplus://offline/ref=B00D1D2576FE4C106EDB2FAF34BB0C1F69F7A5389D8D4ABFCC79E370F6DC7C92997251D2BAB500C71E364D49v9oBO" TargetMode="External"/><Relationship Id="rId17" Type="http://schemas.openxmlformats.org/officeDocument/2006/relationships/hyperlink" Target="file:///C:\Users\User\Desktop\&#1052;&#1054;&#1048;%20&#1044;&#1054;&#1050;&#1059;&#1052;&#1045;&#1053;&#1058;&#1067;\&#1055;&#1088;&#1086;&#1075;&#1088;&#1072;&#1084;&#1084;&#1072;%20&#1082;&#1086;&#1084;&#1087;&#1083;%20&#1088;&#1072;&#1079;&#1074;&#1080;&#1090;&#1080;&#1103;%20&#1080;&#1085;&#1078;%20&#1080;&#1085;&#1092;&#1088;&#1072;&#1089;&#1090;&#1088;&#1091;&#1082;\&#1089;&#1073;&#1099;&#1090;&#1086;&#1074;&#1099;&#1077;%20&#1085;&#1072;&#1076;&#1073;&#1072;&#1074;&#1082;&#1080;.docx" TargetMode="External"/><Relationship Id="rId25" Type="http://schemas.openxmlformats.org/officeDocument/2006/relationships/image" Target="media/image8.emf"/><Relationship Id="rId33" Type="http://schemas.openxmlformats.org/officeDocument/2006/relationships/hyperlink" Target="file:///C:\Users\User\Desktop\&#1052;&#1054;&#1048;%20&#1044;&#1054;&#1050;&#1059;&#1052;&#1045;&#1053;&#1058;&#1067;\&#1055;&#1088;&#1086;&#1075;&#1088;&#1072;&#1084;&#1084;&#1072;%20&#1082;&#1086;&#1084;&#1087;&#1083;%20&#1088;&#1072;&#1079;&#1074;&#1080;&#1090;&#1080;&#1103;%20&#1080;&#1085;&#1078;%20&#1080;&#1085;&#1092;&#1088;&#1072;&#1089;&#1090;&#1088;&#1091;&#1082;\&#1090;&#1072;&#1088;&#1080;&#1092;&#1099;%20&#1101;&#1083;&#1077;&#1082;&#1090;&#1088;&#1086;&#1101;&#1085;&#1077;&#1088;&#1075;&#1080;&#1103;%20&#1085;&#1072;&#1089;&#1077;&#1083;&#1077;&#1085;&#1080;&#1077;.docx" TargetMode="External"/><Relationship Id="rId2" Type="http://schemas.openxmlformats.org/officeDocument/2006/relationships/styles" Target="styles.xml"/><Relationship Id="rId16" Type="http://schemas.openxmlformats.org/officeDocument/2006/relationships/hyperlink" Target="consultantplus://offline/ref=B00D1D2576FE4C106EDB2FAF34BB0C1F69F7A5389D8D4ABFCC79E370F6DC7C92997251D2BAB500C71E364D49v9oBO" TargetMode="External"/><Relationship Id="rId20" Type="http://schemas.openxmlformats.org/officeDocument/2006/relationships/image" Target="media/image3.emf"/><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hyperlink" Target="consultantplus://offline/ref=A62FD67D88DDC1421B896F82310667CF7FB9E469E3569394CB4B71B59962CBAF952CD2D723DC6ED1UEE0J" TargetMode="External"/><Relationship Id="rId11" Type="http://schemas.openxmlformats.org/officeDocument/2006/relationships/hyperlink" Target="consultantplus://offline/ref=EB269E31BAAADFC0607E2D2D275E40D7E07329935D4F3773E7ACB10C48938D408D5D0773E51DC6A033D01F5Ea1n2O" TargetMode="External"/><Relationship Id="rId24" Type="http://schemas.openxmlformats.org/officeDocument/2006/relationships/image" Target="media/image7.emf"/><Relationship Id="rId32" Type="http://schemas.openxmlformats.org/officeDocument/2006/relationships/hyperlink" Target="file:///C:\Users\User\Desktop\&#1052;&#1054;&#1048;%20&#1044;&#1054;&#1050;&#1059;&#1052;&#1045;&#1053;&#1058;&#1067;\&#1055;&#1088;&#1086;&#1075;&#1088;&#1072;&#1084;&#1084;&#1072;%20&#1082;&#1086;&#1084;&#1087;&#1083;%20&#1088;&#1072;&#1079;&#1074;&#1080;&#1090;&#1080;&#1103;%20&#1080;&#1085;&#1078;%20&#1080;&#1085;&#1092;&#1088;&#1072;&#1089;&#1090;&#1088;&#1091;&#1082;\&#1090;&#1072;&#1088;&#1080;&#1092;%20&#1085;&#1072;%20&#1091;&#1089;&#1083;&#1091;&#1075;&#1080;%20&#1087;&#1086;%20&#1087;&#1077;&#1088;&#1077;&#1076;&#1072;&#1095;&#1077;%20&#1101;&#1083;&#1101;&#1085;&#1077;&#1088;%20&#1085;&#1072;&#1089;&#1077;&#1083;&#1077;&#1085;&#1080;&#1077;.docx" TargetMode="External"/><Relationship Id="rId5" Type="http://schemas.openxmlformats.org/officeDocument/2006/relationships/image" Target="media/image1.jpeg"/><Relationship Id="rId15" Type="http://schemas.openxmlformats.org/officeDocument/2006/relationships/hyperlink" Target="consultantplus://offline/ref=B00D1D2576FE4C106EDB2FAF34BB0C1F69F7A5389D8D4ABFCC79E370F6DC7C92997251D2BAB500C71E364D49v9oBO" TargetMode="External"/><Relationship Id="rId23" Type="http://schemas.openxmlformats.org/officeDocument/2006/relationships/image" Target="media/image6.emf"/><Relationship Id="rId28" Type="http://schemas.openxmlformats.org/officeDocument/2006/relationships/image" Target="media/image11.emf"/><Relationship Id="rId36" Type="http://schemas.openxmlformats.org/officeDocument/2006/relationships/theme" Target="theme/theme1.xml"/><Relationship Id="rId10" Type="http://schemas.openxmlformats.org/officeDocument/2006/relationships/hyperlink" Target="consultantplus://offline/ref=EB269E31BAAADFC0607E2D2D275E40D7E07329935D4F3773E7ACB10C48938D408D5D0773E51DC6A033D01F5Ea1n2O" TargetMode="External"/><Relationship Id="rId19" Type="http://schemas.openxmlformats.org/officeDocument/2006/relationships/image" Target="media/image2.emf"/><Relationship Id="rId31" Type="http://schemas.openxmlformats.org/officeDocument/2006/relationships/hyperlink" Target="file:///C:\Users\User\Desktop\&#1052;&#1054;&#1048;%20&#1044;&#1054;&#1050;&#1059;&#1052;&#1045;&#1053;&#1058;&#1067;\&#1055;&#1088;&#1086;&#1075;&#1088;&#1072;&#1084;&#1084;&#1072;%20&#1082;&#1086;&#1084;&#1087;&#1083;%20&#1088;&#1072;&#1079;&#1074;&#1080;&#1090;&#1080;&#1103;%20&#1080;&#1085;&#1078;%20&#1080;&#1085;&#1092;&#1088;&#1072;&#1089;&#1090;&#1088;&#1091;&#1082;\&#1090;&#1072;&#1088;&#1080;&#1092;%20&#1085;&#1072;%20&#1091;&#1089;&#1083;&#1091;&#1075;&#1080;%20&#1087;&#1086;%20&#1087;&#1077;&#1088;&#1077;&#1076;&#1072;&#1095;&#1077;%20&#1101;&#1083;&#1101;&#1085;&#1077;&#1088;%20&#1085;&#1072;&#1089;&#1077;&#1083;&#1077;&#1085;&#1080;&#1077;.docx" TargetMode="External"/><Relationship Id="rId4" Type="http://schemas.openxmlformats.org/officeDocument/2006/relationships/webSettings" Target="webSettings.xml"/><Relationship Id="rId9" Type="http://schemas.openxmlformats.org/officeDocument/2006/relationships/hyperlink" Target="consultantplus://offline/ref=EB269E31BAAADFC0607E2D2D275E40D7E07329935D4F3773E7ACB10C48938D408D5D0773E51DC6A033D01F5Ea1n2O" TargetMode="External"/><Relationship Id="rId14" Type="http://schemas.openxmlformats.org/officeDocument/2006/relationships/hyperlink" Target="consultantplus://offline/ref=B00D1D2576FE4C106EDB2FAF34BB0C1F69F7A5389D8D4ABFCC79E370F6DC7C92997251D2BAB500C71E364D49v9oBO" TargetMode="External"/><Relationship Id="rId22" Type="http://schemas.openxmlformats.org/officeDocument/2006/relationships/image" Target="media/image5.emf"/><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1169</TotalTime>
  <Pages>74</Pages>
  <Words>25460</Words>
  <Characters>145128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2017-08-16T06:03:00Z</cp:lastPrinted>
  <dcterms:created xsi:type="dcterms:W3CDTF">2017-07-07T11:26:00Z</dcterms:created>
  <dcterms:modified xsi:type="dcterms:W3CDTF">2018-02-21T15:14:00Z</dcterms:modified>
</cp:coreProperties>
</file>